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EB" w:rsidRPr="008A2EEC" w:rsidRDefault="009631FC" w:rsidP="00FF37BD">
      <w:pPr>
        <w:pBdr>
          <w:top w:val="single" w:sz="6" w:space="1" w:color="auto"/>
          <w:bottom w:val="single" w:sz="6" w:space="1" w:color="auto"/>
        </w:pBdr>
        <w:autoSpaceDE w:val="0"/>
        <w:autoSpaceDN w:val="0"/>
        <w:adjustRightInd w:val="0"/>
        <w:jc w:val="center"/>
        <w:rPr>
          <w:rFonts w:ascii="HGPMinchoE" w:eastAsia="HGPMinchoE" w:hAnsi="HGPMinchoE"/>
          <w:sz w:val="96"/>
          <w:szCs w:val="96"/>
        </w:rPr>
      </w:pPr>
      <w:r w:rsidRPr="008A2EEC">
        <w:rPr>
          <w:rFonts w:ascii="HGPMinchoE" w:eastAsia="HGPMinchoE" w:hAnsi="HGPMinchoE" w:hint="eastAsia"/>
          <w:sz w:val="90"/>
          <w:szCs w:val="90"/>
        </w:rPr>
        <w:t>い</w:t>
      </w:r>
      <w:r w:rsidR="00F038EB" w:rsidRPr="008A2EEC">
        <w:rPr>
          <w:rFonts w:ascii="HGPMinchoE" w:eastAsia="HGPMinchoE" w:hAnsi="HGPMinchoE" w:hint="eastAsia"/>
          <w:sz w:val="90"/>
          <w:szCs w:val="90"/>
        </w:rPr>
        <w:t>のちの言葉</w:t>
      </w:r>
      <w:r w:rsidR="00F7726E">
        <w:rPr>
          <w:rFonts w:ascii="HGPMinchoE" w:eastAsia="HGPMinchoE" w:hAnsi="HGPMinchoE"/>
          <w:sz w:val="20"/>
          <w:szCs w:val="20"/>
        </w:rPr>
        <w:t xml:space="preserve">  </w:t>
      </w:r>
      <w:r w:rsidR="00994350">
        <w:rPr>
          <w:rFonts w:ascii="HGPMinchoE" w:eastAsia="HGPMinchoE" w:hAnsi="HGPMinchoE" w:hint="eastAsia"/>
          <w:sz w:val="72"/>
          <w:szCs w:val="72"/>
        </w:rPr>
        <w:t>8</w:t>
      </w:r>
      <w:r w:rsidR="00B91541" w:rsidRPr="008A2EEC">
        <w:rPr>
          <w:rFonts w:ascii="HGPMinchoE" w:eastAsia="HGPMinchoE" w:hAnsi="HGPMinchoE" w:hint="eastAsia"/>
          <w:sz w:val="72"/>
          <w:szCs w:val="72"/>
        </w:rPr>
        <w:t>月</w:t>
      </w:r>
    </w:p>
    <w:p w:rsidR="009912DF" w:rsidRDefault="009912DF" w:rsidP="009912DF">
      <w:pPr>
        <w:autoSpaceDE w:val="0"/>
        <w:autoSpaceDN w:val="0"/>
        <w:adjustRightInd w:val="0"/>
        <w:jc w:val="center"/>
        <w:rPr>
          <w:rFonts w:ascii="HGPMinchoE" w:eastAsia="HGPMinchoE" w:hAnsi="HGPMinchoE" w:hint="eastAsia"/>
          <w:szCs w:val="21"/>
        </w:rPr>
      </w:pPr>
      <w:r>
        <w:rPr>
          <w:rFonts w:ascii="HGPMinchoE" w:eastAsia="HGPMinchoE" w:hAnsi="HGPMinchoE" w:hint="eastAsia"/>
          <w:szCs w:val="21"/>
        </w:rPr>
        <w:t>2019年</w:t>
      </w:r>
      <w:r w:rsidR="00994350">
        <w:rPr>
          <w:rFonts w:ascii="HGPMinchoE" w:eastAsia="HGPMinchoE" w:hAnsi="HGPMinchoE" w:hint="eastAsia"/>
          <w:szCs w:val="21"/>
        </w:rPr>
        <w:t>8</w:t>
      </w:r>
      <w:r>
        <w:rPr>
          <w:rFonts w:ascii="HGPMinchoE" w:eastAsia="HGPMinchoE" w:hAnsi="HGPMinchoE" w:hint="eastAsia"/>
          <w:szCs w:val="21"/>
        </w:rPr>
        <w:t>月</w:t>
      </w:r>
    </w:p>
    <w:p w:rsidR="009912DF" w:rsidRDefault="009912DF" w:rsidP="009912DF">
      <w:pPr>
        <w:autoSpaceDE w:val="0"/>
        <w:autoSpaceDN w:val="0"/>
        <w:adjustRightInd w:val="0"/>
        <w:jc w:val="center"/>
        <w:rPr>
          <w:rFonts w:ascii="HGPMinchoE" w:eastAsia="HGPMinchoE" w:hAnsi="HGPMinchoE"/>
          <w:szCs w:val="21"/>
        </w:rPr>
      </w:pPr>
    </w:p>
    <w:p w:rsidR="00605B7A" w:rsidRPr="0025636A" w:rsidRDefault="00994350" w:rsidP="00605B7A">
      <w:pPr>
        <w:spacing w:line="360" w:lineRule="exact"/>
        <w:jc w:val="center"/>
        <w:rPr>
          <w:rFonts w:ascii="HGPMinchoE" w:eastAsia="HGPMinchoE" w:hAnsi="HGPMinchoE"/>
          <w:sz w:val="28"/>
          <w:szCs w:val="28"/>
        </w:rPr>
      </w:pPr>
      <w:r w:rsidRPr="00994350">
        <w:rPr>
          <w:rFonts w:ascii="HGPMinchoE" w:eastAsia="HGPMinchoE" w:hAnsi="HGPMinchoE" w:hint="eastAsia"/>
          <w:sz w:val="28"/>
          <w:szCs w:val="28"/>
        </w:rPr>
        <w:t>あなたがたの富のあるところに、あなたがたの心もあるのだ</w:t>
      </w:r>
    </w:p>
    <w:p w:rsidR="00605B7A" w:rsidRDefault="00605B7A" w:rsidP="00605B7A">
      <w:pPr>
        <w:spacing w:line="300" w:lineRule="exact"/>
        <w:jc w:val="center"/>
        <w:rPr>
          <w:rFonts w:ascii="HGPMinchoE" w:eastAsia="HGPMinchoE" w:hAnsi="HGPMinchoE"/>
          <w:sz w:val="18"/>
          <w:szCs w:val="18"/>
        </w:rPr>
      </w:pPr>
      <w:r w:rsidRPr="00A667C0">
        <w:rPr>
          <w:rFonts w:ascii="HGPMinchoE" w:eastAsia="HGPMinchoE" w:hAnsi="HGPMinchoE" w:hint="eastAsia"/>
          <w:sz w:val="18"/>
          <w:szCs w:val="18"/>
        </w:rPr>
        <w:t>（</w:t>
      </w:r>
      <w:r w:rsidR="00994350" w:rsidRPr="00994350">
        <w:rPr>
          <w:rFonts w:ascii="HGPMinchoE" w:eastAsia="HGPMinchoE" w:hAnsi="HGPMinchoE" w:hint="eastAsia"/>
          <w:sz w:val="18"/>
          <w:szCs w:val="18"/>
        </w:rPr>
        <w:t>ルカによる福音書12・34</w:t>
      </w:r>
      <w:r w:rsidRPr="00A667C0">
        <w:rPr>
          <w:rFonts w:ascii="HGPMinchoE" w:eastAsia="HGPMinchoE" w:hAnsi="HGPMinchoE" w:hint="eastAsia"/>
          <w:sz w:val="18"/>
          <w:szCs w:val="18"/>
        </w:rPr>
        <w:t>）</w:t>
      </w:r>
      <w:r>
        <w:rPr>
          <w:rFonts w:ascii="HGPMinchoE" w:eastAsia="HGPMinchoE" w:hAnsi="HGPMinchoE" w:hint="eastAsia"/>
          <w:sz w:val="18"/>
          <w:szCs w:val="18"/>
        </w:rPr>
        <w:t>。</w:t>
      </w:r>
    </w:p>
    <w:p w:rsidR="00605B7A" w:rsidRDefault="00605B7A" w:rsidP="00605B7A">
      <w:pPr>
        <w:pStyle w:val="Cuerpo"/>
        <w:tabs>
          <w:tab w:val="left" w:pos="720"/>
        </w:tabs>
        <w:spacing w:line="280" w:lineRule="exact"/>
        <w:ind w:firstLine="284"/>
        <w:jc w:val="both"/>
        <w:rPr>
          <w:rFonts w:ascii="MS Gothic" w:eastAsia="MS Gothic" w:hAnsi="MS Gothic" w:cs="Times New Roman" w:hint="eastAsia"/>
          <w:color w:val="auto"/>
          <w:sz w:val="22"/>
          <w:szCs w:val="22"/>
          <w:lang w:val="it-IT" w:eastAsia="ja-JP"/>
        </w:rPr>
      </w:pP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「心」は、人の奥深く見えないものでありながら、大きな影響力で私たちを生かすものです。</w:t>
      </w: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それはまた、日々何を選び取るかの価値観をつかさどるところで、私たちが人生で一番大切なものは何だろうか、と模索する秘密の場所でもあります。一方、「富(宝)」は、最も価値あるものとして、現在と未来に安心を与えてくれるものですが、他のすべてを置いてでも、求め得ようとする私たちの「富（宝）」とは何でしょうか。</w:t>
      </w: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現代の西洋的な消費主義社会は、自己の幸福追求の名の下に、ひたすら自分のために生きるよう促します。多くを所有し、自分の必要を満たすことに全神経を注ぐあまり、他の人の必要に無関心になってしまいます。</w:t>
      </w: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ルカ福音書が伝承するイエスの言葉は、このような現代とは大きく異なる文化的背景にあっても、時代と場所を問わずすべての人に、はっきりとした普遍的な教えとして響きます。</w:t>
      </w:r>
    </w:p>
    <w:p w:rsidR="00994350" w:rsidRPr="00994350" w:rsidRDefault="00994350" w:rsidP="00994350">
      <w:pPr>
        <w:pStyle w:val="Cuerpo"/>
        <w:tabs>
          <w:tab w:val="left" w:pos="720"/>
        </w:tabs>
        <w:spacing w:before="240" w:after="240" w:line="300" w:lineRule="exact"/>
        <w:jc w:val="center"/>
        <w:rPr>
          <w:rFonts w:ascii="MS Gothic" w:eastAsia="MS Gothic" w:hAnsi="MS Gothic" w:cs="Times New Roman" w:hint="eastAsia"/>
          <w:b/>
          <w:color w:val="auto"/>
          <w:lang w:val="it-IT" w:eastAsia="ja-JP"/>
        </w:rPr>
      </w:pPr>
      <w:r w:rsidRPr="00994350">
        <w:rPr>
          <w:rFonts w:ascii="MS Gothic" w:eastAsia="MS Gothic" w:hAnsi="MS Gothic" w:cs="Times New Roman" w:hint="eastAsia"/>
          <w:b/>
          <w:color w:val="auto"/>
          <w:lang w:val="it-IT" w:eastAsia="ja-JP"/>
        </w:rPr>
        <w:t>「あなたがたの富のあるところに、あなたがたの心もあるのだ」</w:t>
      </w: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ルカによる福音は、イエスの弟子となるには徹底した選びが必要であると、力強く説いています。つまり、真の富とは御父である神であり、イエスがそうであるように、キリスト者にとって神は、心のすべてをとらえる宝であると。人生で神を選ぶとは、神の愛に信頼してすべてを委ねることであり、本当の意味で「豊かになる」―私たちが神の子として、御国を受け継ぐ者となること―生き方を可能とするのです。</w:t>
      </w: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ここで注目すべき要点は、真の「自由」です。物質的な富に支配されてしまう状態を、私たち自身で支配する姿勢に変えるということです。物質的な豊かさは、ときに私たちの心を捉えて離さず、さらなる欲求を生み出し、依存症にまで陥らせてしまうこともあります。この福音箇所</w:t>
      </w:r>
      <w:r w:rsidRPr="00994350">
        <w:rPr>
          <w:rStyle w:val="Rimandonotadichiusura"/>
        </w:rPr>
        <w:footnoteRef/>
      </w:r>
      <w:r w:rsidRPr="00994350">
        <w:rPr>
          <w:rFonts w:ascii="MS Gothic" w:eastAsia="MS Gothic" w:hAnsi="MS Gothic" w:cs="Times New Roman" w:hint="eastAsia"/>
          <w:color w:val="auto"/>
          <w:lang w:val="it-IT" w:eastAsia="ja-JP"/>
        </w:rPr>
        <w:t>では施しが勧められていますが、施しは慈しみからくる「公平性」に発展します。施すことによって私たちの心は軽やかになり、互いに兄弟として生きられる公平な社会へと道を開きます。私たちは、物質的・精神的富を他の人たちと分かち合うことで、個人的にも共同体としても、真の自由を味わうことができるでしょう。このように生きるなら、御父にすべてを委ねるキリスト者のあり方を証しし、愛に根差した文明を築くための堅固な土台を据えられるのではないでしょうか。</w:t>
      </w:r>
    </w:p>
    <w:p w:rsidR="00994350" w:rsidRPr="00994350" w:rsidRDefault="00994350" w:rsidP="00994350">
      <w:pPr>
        <w:pStyle w:val="Cuerpo"/>
        <w:tabs>
          <w:tab w:val="left" w:pos="720"/>
        </w:tabs>
        <w:spacing w:before="120" w:after="120" w:line="300" w:lineRule="exact"/>
        <w:jc w:val="center"/>
        <w:rPr>
          <w:rFonts w:ascii="MS Gothic" w:eastAsia="MS Gothic" w:hAnsi="MS Gothic" w:cs="Times New Roman" w:hint="eastAsia"/>
          <w:b/>
          <w:color w:val="auto"/>
          <w:lang w:val="it-IT" w:eastAsia="ja-JP"/>
        </w:rPr>
      </w:pPr>
      <w:r w:rsidRPr="00994350">
        <w:rPr>
          <w:rFonts w:ascii="MS Gothic" w:eastAsia="MS Gothic" w:hAnsi="MS Gothic" w:cs="Times New Roman" w:hint="eastAsia"/>
          <w:b/>
          <w:color w:val="auto"/>
          <w:lang w:val="it-IT" w:eastAsia="ja-JP"/>
        </w:rPr>
        <w:t>「あなたがたの富のあるところに、あなたがたの心もあるのだ」</w:t>
      </w:r>
    </w:p>
    <w:p w:rsid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物質的な富の支配から解放されるために、キアラ・ルービックの言葉はヒントになるかもしれません。「なぜイエスは富から執着を断つよう強く求め、弟子としての不可欠な条件とされたのでしょうか。私たちの人生における第一の富、真の宝はイエス</w:t>
      </w:r>
      <w:r w:rsidRPr="00994350">
        <w:rPr>
          <w:rFonts w:ascii="MS Gothic" w:eastAsia="MS Gothic" w:hAnsi="MS Gothic" w:cs="Times New Roman" w:hint="eastAsia"/>
          <w:color w:val="auto"/>
          <w:lang w:val="it-IT" w:eastAsia="ja-JP"/>
        </w:rPr>
        <w:lastRenderedPageBreak/>
        <w:t>ご自身だからです！あらゆる執着や心配から私たちが自由になることをイエスはお望みです。自由を得てこそ私たちは、心と思い、力を尽くして、イエスを愛することができるからです。富を後にすべきもう一つの理由は、私たちが心を開き、隣人を自分と同じように愛するようになるためです。執着を断つ最も簡単な方法は、『与える』ことです。神への愛を示すために寛大さと自由な心で兄弟姉妹を愛しましょう。私たちには多くの富があります。愛情や思いやり、喜びも分かち合えます。自分の時間、祈り、内面的な豊かさ。本や洋服、車やお金などの場合もあるでしょう。『いつか役に立つかもしれない』など、あれこれ考えないことです。さもないと次第に私たちの心に執着が忍び込み、もっと欲しくなります。必要なものだけを持つこと。無くてもよい物のためにイエスを失ってしまわないよう、気をつけましょう。」</w:t>
      </w:r>
      <w:r w:rsidRPr="00994350">
        <w:rPr>
          <w:rStyle w:val="Rimandonotadichiusura"/>
          <w:rFonts w:hint="eastAsia"/>
          <w:lang w:eastAsia="ja-JP"/>
        </w:rPr>
        <w:t>2</w:t>
      </w:r>
      <w:r w:rsidRPr="00994350">
        <w:rPr>
          <w:rFonts w:ascii="MS Gothic" w:eastAsia="MS Gothic" w:hAnsi="MS Gothic" w:cs="Times New Roman" w:hint="eastAsia"/>
          <w:color w:val="auto"/>
          <w:lang w:val="it-IT" w:eastAsia="ja-JP"/>
        </w:rPr>
        <w:t xml:space="preserve"> </w:t>
      </w:r>
    </w:p>
    <w:p w:rsidR="00994350" w:rsidRPr="00994350" w:rsidRDefault="00994350" w:rsidP="00994350">
      <w:pPr>
        <w:pStyle w:val="Cuerpo"/>
        <w:tabs>
          <w:tab w:val="left" w:pos="720"/>
        </w:tabs>
        <w:spacing w:line="300" w:lineRule="exact"/>
        <w:ind w:firstLine="284"/>
        <w:rPr>
          <w:rFonts w:ascii="MS Gothic" w:eastAsia="MS Gothic" w:hAnsi="MS Gothic" w:cs="Times New Roman"/>
          <w:color w:val="auto"/>
          <w:lang w:val="it-IT" w:eastAsia="ja-JP"/>
        </w:rPr>
      </w:pP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 xml:space="preserve">　マリーザとアゴスティーノは結婚して34年になりますが、次のように話してくれました。</w:t>
      </w:r>
    </w:p>
    <w:p w:rsid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結婚して8年目、家も仕事も二人の望み通りで、すべてが順調だったとき、生まれたばかりの共同体を支えるために南米へ移らないかという提案を受けました。様々な声が私たちの中に聞こえてきました。驚き、将来の不安、気がおかしくなったのかという周りの声…でも一つの声が大きな平和を与えてくれました。イエスの『来て、私に従いなさい』という呼びかけでした。こうして私たちは、全く違う環境に飛び込みました。いろいろ不自由もありましたが、人々との豊かな関わりなど代わりに得たものがたくさんありました。何より神のみ摂理をどれほど体験したことか。あるときパーティーを企画し、皆で郷土料理を持ち寄ることになりました。私たちはちょうどイタリアから戻り、大きなパルミジャーノチーズを持ち帰ったところでした。皆と分け合いたい思いと、また切らしてしまう…と惜しむ気持ちが交錯したとき、『与えなさい、そうすれば与えられる』</w:t>
      </w:r>
      <w:r w:rsidRPr="00994350">
        <w:rPr>
          <w:rStyle w:val="Rimandonotadichiusura"/>
          <w:rFonts w:hint="eastAsia"/>
          <w:lang w:eastAsia="ja-JP"/>
        </w:rPr>
        <w:t>3</w:t>
      </w:r>
      <w:r w:rsidRPr="00994350">
        <w:rPr>
          <w:rFonts w:ascii="MS Gothic" w:eastAsia="MS Gothic" w:hAnsi="MS Gothic" w:cs="Times New Roman" w:hint="eastAsia"/>
          <w:color w:val="auto"/>
          <w:lang w:val="it-IT" w:eastAsia="ja-JP"/>
        </w:rPr>
        <w:t>というイエスのみ言葉を思い出しました。そこで、私たちは顔を見合わせて言いました。国、仕事、親戚も後にしてきたのに、ここでチーズに執着するの？と。チーズを切り分け、パーティーに持って行きました。二日後に、私たちの友人から託されたと、見知らぬ観光客が我が家にお土産を届けてくれました。それは大きなパルミジャーノでした。『押し入れ、揺すり入れ、あふれるほどに量りをよくして懐に入れてもらえる』というイエスの約束は本当でした。」</w:t>
      </w:r>
    </w:p>
    <w:p w:rsidR="00994350" w:rsidRPr="00994350" w:rsidRDefault="00994350" w:rsidP="00994350">
      <w:pPr>
        <w:pStyle w:val="Cuerpo"/>
        <w:tabs>
          <w:tab w:val="left" w:pos="720"/>
        </w:tabs>
        <w:spacing w:line="300" w:lineRule="exact"/>
        <w:ind w:firstLine="284"/>
        <w:rPr>
          <w:rFonts w:ascii="MS Gothic" w:eastAsia="MS Gothic" w:hAnsi="MS Gothic" w:cs="Times New Roman" w:hint="eastAsia"/>
          <w:color w:val="auto"/>
          <w:lang w:val="it-IT" w:eastAsia="ja-JP"/>
        </w:rPr>
      </w:pPr>
    </w:p>
    <w:p w:rsidR="001F6503" w:rsidRPr="00994350" w:rsidRDefault="00605B7A" w:rsidP="00994350">
      <w:pPr>
        <w:pStyle w:val="Cuerpo"/>
        <w:tabs>
          <w:tab w:val="left" w:pos="720"/>
        </w:tabs>
        <w:spacing w:line="300" w:lineRule="exact"/>
        <w:ind w:firstLine="284"/>
        <w:jc w:val="right"/>
        <w:rPr>
          <w:rFonts w:ascii="MS Gothic" w:eastAsia="MS Gothic" w:hAnsi="MS Gothic" w:cs="Times New Roman" w:hint="eastAsia"/>
          <w:color w:val="auto"/>
          <w:lang w:val="it-IT" w:eastAsia="ja-JP"/>
        </w:rPr>
      </w:pPr>
      <w:r w:rsidRPr="00994350">
        <w:rPr>
          <w:rFonts w:ascii="MS Gothic" w:eastAsia="MS Gothic" w:hAnsi="MS Gothic" w:cs="Times New Roman" w:hint="eastAsia"/>
          <w:color w:val="auto"/>
          <w:lang w:val="it-IT" w:eastAsia="ja-JP"/>
        </w:rPr>
        <w:t>レティツィア・マグリ</w:t>
      </w:r>
    </w:p>
    <w:p w:rsidR="00605B7A" w:rsidRPr="00994350" w:rsidRDefault="00605B7A" w:rsidP="00994350">
      <w:pPr>
        <w:spacing w:line="300" w:lineRule="exact"/>
        <w:jc w:val="right"/>
        <w:rPr>
          <w:rFonts w:ascii="MS Gothic" w:eastAsia="MS Gothic" w:hAnsi="MS Gothic" w:hint="eastAsia"/>
          <w:sz w:val="24"/>
        </w:rPr>
      </w:pPr>
    </w:p>
    <w:p w:rsidR="001368CD" w:rsidRDefault="002465CE" w:rsidP="00FF37BD">
      <w:pPr>
        <w:spacing w:line="300" w:lineRule="exact"/>
        <w:jc w:val="right"/>
        <w:rPr>
          <w:rFonts w:ascii="MS Gothic" w:eastAsia="MS Gothic" w:hAnsi="MS Gothic" w:hint="eastAsia"/>
          <w:szCs w:val="21"/>
        </w:rPr>
      </w:pPr>
      <w:r w:rsidRPr="003039D2">
        <w:rPr>
          <w:rFonts w:ascii="MS Gothic" w:eastAsia="MS Gothic" w:hAnsi="MS Gothic" w:hint="eastAsia"/>
          <w:szCs w:val="21"/>
        </w:rPr>
        <w:t>いのちの言葉は聖書の言葉を黙想し、生活の中で実践するための助けとして、書かれたものです。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0"/>
      </w:tblGrid>
      <w:tr w:rsidR="003039D2" w:rsidRPr="000042D4" w:rsidTr="00605B7A">
        <w:trPr>
          <w:trHeight w:val="1361"/>
        </w:trPr>
        <w:tc>
          <w:tcPr>
            <w:tcW w:w="9370" w:type="dxa"/>
            <w:shd w:val="clear" w:color="auto" w:fill="auto"/>
          </w:tcPr>
          <w:p w:rsidR="00605B7A" w:rsidRDefault="00605B7A" w:rsidP="005E6D94">
            <w:pPr>
              <w:pStyle w:val="Corpodeltesto"/>
              <w:spacing w:line="260" w:lineRule="exact"/>
              <w:jc w:val="left"/>
              <w:rPr>
                <w:rFonts w:ascii="HGMaruGothicMPRO" w:eastAsia="HGMaruGothicMPRO" w:hAnsi="HGMaruGothicMPRO" w:hint="eastAsia"/>
                <w:szCs w:val="21"/>
                <w:lang w:eastAsia="ja-JP"/>
              </w:rPr>
            </w:pPr>
          </w:p>
          <w:p w:rsidR="00352325" w:rsidRPr="005E6D94" w:rsidRDefault="005E6D94" w:rsidP="005E6D94">
            <w:pPr>
              <w:pStyle w:val="Corpodeltesto"/>
              <w:spacing w:line="260" w:lineRule="exact"/>
              <w:jc w:val="left"/>
              <w:rPr>
                <w:rFonts w:ascii="HGMaruGothicMPRO" w:eastAsia="HGMaruGothicMPRO" w:hAnsi="HGMaruGothicMPRO" w:hint="eastAsia"/>
                <w:szCs w:val="21"/>
                <w:lang w:eastAsia="ja-JP"/>
              </w:rPr>
            </w:pPr>
            <w:r w:rsidRPr="005E6D94">
              <w:rPr>
                <w:rFonts w:ascii="HGMaruGothicMPRO" w:eastAsia="HGMaruGothicMPRO" w:hAnsi="HGMaruGothicMPRO" w:hint="eastAsia"/>
                <w:szCs w:val="21"/>
                <w:lang w:eastAsia="ja-JP"/>
              </w:rPr>
              <w:t>（ローカルお知らせを載せられるスペース）</w:t>
            </w:r>
          </w:p>
          <w:p w:rsidR="005E6D94" w:rsidRPr="005E6D94" w:rsidRDefault="005E6D94" w:rsidP="005E6D94">
            <w:pPr>
              <w:pStyle w:val="Corpodeltesto"/>
              <w:spacing w:line="260" w:lineRule="exact"/>
              <w:jc w:val="left"/>
              <w:rPr>
                <w:rFonts w:ascii="HGMaruGothicMPRO" w:eastAsia="HGMaruGothicMPRO" w:hAnsi="HGMaruGothicMPRO" w:hint="eastAsia"/>
                <w:szCs w:val="21"/>
                <w:lang w:eastAsia="ja-JP"/>
              </w:rPr>
            </w:pPr>
          </w:p>
          <w:p w:rsidR="005E6D94" w:rsidRPr="005E6D94" w:rsidRDefault="005E6D94" w:rsidP="005E6D94">
            <w:pPr>
              <w:pStyle w:val="Corpodeltesto"/>
              <w:spacing w:line="260" w:lineRule="exact"/>
              <w:jc w:val="left"/>
              <w:rPr>
                <w:rFonts w:ascii="HGMaruGothicMPRO" w:eastAsia="HGMaruGothicMPRO" w:hAnsi="HGMaruGothicMPRO" w:hint="eastAsia"/>
                <w:szCs w:val="21"/>
                <w:lang w:eastAsia="ja-JP"/>
              </w:rPr>
            </w:pPr>
          </w:p>
          <w:p w:rsidR="005E6D94" w:rsidRPr="005E6D94" w:rsidRDefault="005E6D94" w:rsidP="005E6D94">
            <w:pPr>
              <w:pStyle w:val="Corpodeltesto"/>
              <w:spacing w:line="260" w:lineRule="exact"/>
              <w:jc w:val="left"/>
              <w:rPr>
                <w:rFonts w:ascii="HGMaruGothicMPRO" w:eastAsia="HGMaruGothicMPRO" w:hAnsi="HGMaruGothicMPRO" w:hint="eastAsia"/>
                <w:szCs w:val="21"/>
                <w:lang w:eastAsia="ja-JP"/>
              </w:rPr>
            </w:pPr>
          </w:p>
          <w:p w:rsidR="005E6D94" w:rsidRPr="005E6D94" w:rsidRDefault="005E6D94" w:rsidP="005E6D94">
            <w:pPr>
              <w:pStyle w:val="Corpodeltesto"/>
              <w:spacing w:line="260" w:lineRule="exact"/>
              <w:jc w:val="left"/>
              <w:rPr>
                <w:rFonts w:ascii="HGMaruGothicMPRO" w:eastAsia="HGMaruGothicMPRO" w:hAnsi="HGMaruGothicMPRO" w:hint="eastAsia"/>
                <w:szCs w:val="21"/>
                <w:lang w:eastAsia="ja-JP"/>
              </w:rPr>
            </w:pPr>
          </w:p>
          <w:p w:rsidR="005E6D94" w:rsidRPr="000042D4" w:rsidRDefault="005E6D94" w:rsidP="005E6D94">
            <w:pPr>
              <w:pStyle w:val="Corpodeltesto"/>
              <w:spacing w:line="260" w:lineRule="exact"/>
              <w:jc w:val="left"/>
              <w:rPr>
                <w:rFonts w:ascii="HGMaruGothicMPRO" w:eastAsia="HGMaruGothicMPRO" w:hAnsi="HGMaruGothicMPRO" w:hint="eastAsia"/>
                <w:sz w:val="12"/>
                <w:szCs w:val="12"/>
              </w:rPr>
            </w:pPr>
          </w:p>
        </w:tc>
      </w:tr>
    </w:tbl>
    <w:p w:rsidR="003330B6" w:rsidRDefault="003330B6" w:rsidP="003330B6">
      <w:pPr>
        <w:spacing w:line="240" w:lineRule="exact"/>
        <w:jc w:val="left"/>
        <w:rPr>
          <w:rFonts w:ascii="MS Gothic" w:eastAsia="MS Gothic" w:hAnsi="MS Gothic" w:hint="eastAsia"/>
          <w:b/>
          <w:spacing w:val="-8"/>
          <w:szCs w:val="21"/>
        </w:rPr>
      </w:pPr>
    </w:p>
    <w:p w:rsidR="003330B6" w:rsidRDefault="003330B6" w:rsidP="003330B6">
      <w:pPr>
        <w:spacing w:line="240" w:lineRule="exact"/>
        <w:jc w:val="left"/>
        <w:rPr>
          <w:rFonts w:ascii="MS Gothic" w:eastAsia="MS Gothic" w:hAnsi="MS Gothic" w:hint="eastAsia"/>
          <w:b/>
          <w:spacing w:val="-8"/>
          <w:szCs w:val="21"/>
        </w:rPr>
      </w:pPr>
    </w:p>
    <w:p w:rsidR="003330B6" w:rsidRDefault="00605B7A" w:rsidP="003330B6">
      <w:pPr>
        <w:spacing w:line="240" w:lineRule="exact"/>
        <w:jc w:val="left"/>
        <w:rPr>
          <w:rFonts w:ascii="MS Gothic" w:eastAsia="MS Gothic" w:hAnsi="MS Gothic" w:hint="eastAsia"/>
          <w:b/>
          <w:spacing w:val="-8"/>
          <w:szCs w:val="21"/>
        </w:rPr>
      </w:pPr>
      <w:r w:rsidRPr="004A3353">
        <w:rPr>
          <w:rFonts w:ascii="MS Gothic" w:eastAsia="MS Gothic" w:hAnsi="MS Gothic" w:hint="eastAsia"/>
          <w:b/>
          <w:spacing w:val="-8"/>
          <w:szCs w:val="21"/>
        </w:rPr>
        <w:t xml:space="preserve">連絡先：フォコラーレ　　</w:t>
      </w:r>
      <w:r w:rsidRPr="004A3353">
        <w:rPr>
          <w:rFonts w:ascii="MS Gothic" w:eastAsia="MS Gothic" w:hAnsi="MS Gothic" w:hint="eastAsia"/>
          <w:b/>
          <w:szCs w:val="21"/>
        </w:rPr>
        <w:t xml:space="preserve">E-mail: </w:t>
      </w:r>
      <w:r w:rsidRPr="004A3353">
        <w:rPr>
          <w:rFonts w:ascii="MS Gothic" w:eastAsia="MS Gothic" w:hAnsi="MS Gothic" w:hint="eastAsia"/>
          <w:szCs w:val="21"/>
        </w:rPr>
        <w:t xml:space="preserve">tokyofocfem@gmail.com　</w:t>
      </w:r>
      <w:r w:rsidRPr="004A3353">
        <w:rPr>
          <w:rFonts w:ascii="MS Gothic" w:eastAsia="MS Gothic" w:hAnsi="MS Gothic" w:hint="eastAsia"/>
          <w:b/>
          <w:spacing w:val="-8"/>
          <w:szCs w:val="21"/>
        </w:rPr>
        <w:t xml:space="preserve"> HP</w:t>
      </w:r>
      <w:r w:rsidRPr="004A3353">
        <w:rPr>
          <w:rFonts w:ascii="MS Gothic" w:eastAsia="MS Gothic" w:hAnsi="MS Gothic"/>
          <w:b/>
          <w:spacing w:val="-8"/>
          <w:szCs w:val="21"/>
        </w:rPr>
        <w:t xml:space="preserve">: </w:t>
      </w:r>
      <w:hyperlink r:id="rId8" w:history="1">
        <w:r w:rsidRPr="004A3353">
          <w:rPr>
            <w:rStyle w:val="Collegamentoipertestuale"/>
            <w:rFonts w:ascii="MS Gothic" w:eastAsia="MS Gothic" w:hAnsi="MS Gothic" w:hint="eastAsia"/>
            <w:b/>
            <w:color w:val="auto"/>
            <w:spacing w:val="-8"/>
            <w:szCs w:val="21"/>
          </w:rPr>
          <w:t>w</w:t>
        </w:r>
        <w:r w:rsidRPr="004A3353">
          <w:rPr>
            <w:rStyle w:val="Collegamentoipertestuale"/>
            <w:rFonts w:ascii="MS Gothic" w:eastAsia="MS Gothic" w:hAnsi="MS Gothic"/>
            <w:b/>
            <w:color w:val="auto"/>
            <w:spacing w:val="-8"/>
            <w:szCs w:val="21"/>
          </w:rPr>
          <w:t>ww.focolare.org/japan</w:t>
        </w:r>
      </w:hyperlink>
      <w:r w:rsidRPr="004A3353">
        <w:rPr>
          <w:rFonts w:ascii="MS Gothic" w:eastAsia="MS Gothic" w:hAnsi="MS Gothic"/>
          <w:b/>
          <w:spacing w:val="-8"/>
          <w:szCs w:val="21"/>
        </w:rPr>
        <w:t xml:space="preserve"> </w:t>
      </w:r>
      <w:r>
        <w:rPr>
          <w:rFonts w:ascii="MS Gothic" w:eastAsia="MS Gothic" w:hAnsi="MS Gothic" w:hint="eastAsia"/>
          <w:b/>
          <w:spacing w:val="-8"/>
          <w:szCs w:val="21"/>
        </w:rPr>
        <w:t xml:space="preserve"> </w:t>
      </w:r>
    </w:p>
    <w:p w:rsidR="00605B7A" w:rsidRDefault="000D0C22" w:rsidP="003330B6">
      <w:pPr>
        <w:spacing w:line="240" w:lineRule="exact"/>
        <w:jc w:val="left"/>
        <w:rPr>
          <w:rFonts w:ascii="MS Gothic" w:eastAsia="MS Gothic" w:hAnsi="MS Gothic" w:hint="eastAsia"/>
          <w:spacing w:val="-8"/>
          <w:szCs w:val="21"/>
        </w:rPr>
      </w:pPr>
      <w:r>
        <w:rPr>
          <w:noProof/>
          <w:lang w:eastAsia="it-IT"/>
        </w:rPr>
        <w:drawing>
          <wp:anchor distT="0" distB="0" distL="114300" distR="114300" simplePos="0" relativeHeight="251657728" behindDoc="0" locked="0" layoutInCell="1" allowOverlap="1">
            <wp:simplePos x="0" y="0"/>
            <wp:positionH relativeFrom="column">
              <wp:posOffset>4669790</wp:posOffset>
            </wp:positionH>
            <wp:positionV relativeFrom="paragraph">
              <wp:posOffset>78740</wp:posOffset>
            </wp:positionV>
            <wp:extent cx="634365" cy="634365"/>
            <wp:effectExtent l="19050" t="0" r="0" b="0"/>
            <wp:wrapSquare wrapText="bothSides"/>
            <wp:docPr id="3"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DV QR-Code 20190610"/>
                    <pic:cNvPicPr>
                      <a:picLocks noChangeAspect="1" noChangeArrowheads="1"/>
                    </pic:cNvPicPr>
                  </pic:nvPicPr>
                  <pic:blipFill>
                    <a:blip r:embed="rId9" cstate="print"/>
                    <a:srcRect/>
                    <a:stretch>
                      <a:fillRect/>
                    </a:stretch>
                  </pic:blipFill>
                  <pic:spPr bwMode="auto">
                    <a:xfrm>
                      <a:off x="0" y="0"/>
                      <a:ext cx="634365" cy="634365"/>
                    </a:xfrm>
                    <a:prstGeom prst="rect">
                      <a:avLst/>
                    </a:prstGeom>
                    <a:noFill/>
                    <a:ln w="9525">
                      <a:noFill/>
                      <a:miter lim="800000"/>
                      <a:headEnd/>
                      <a:tailEnd/>
                    </a:ln>
                  </pic:spPr>
                </pic:pic>
              </a:graphicData>
            </a:graphic>
          </wp:anchor>
        </w:drawing>
      </w:r>
      <w:r w:rsidR="00605B7A" w:rsidRPr="004A3353">
        <w:rPr>
          <w:rFonts w:ascii="MS Gothic" w:eastAsia="MS Gothic" w:hAnsi="MS Gothic" w:hint="eastAsia"/>
          <w:b/>
          <w:spacing w:val="-8"/>
          <w:szCs w:val="21"/>
        </w:rPr>
        <w:t>東京：</w:t>
      </w:r>
      <w:r w:rsidR="00605B7A" w:rsidRPr="004A3353">
        <w:rPr>
          <w:rFonts w:ascii="MS Gothic" w:eastAsia="MS Gothic" w:hAnsi="MS Gothic" w:hint="eastAsia"/>
          <w:spacing w:val="-8"/>
          <w:szCs w:val="21"/>
        </w:rPr>
        <w:t xml:space="preserve">03-3330-5619/03-5370-6424 ・ </w:t>
      </w:r>
      <w:r w:rsidR="00605B7A" w:rsidRPr="004A3353">
        <w:rPr>
          <w:rFonts w:ascii="MS Gothic" w:eastAsia="MS Gothic" w:hAnsi="MS Gothic" w:hint="eastAsia"/>
          <w:b/>
          <w:spacing w:val="-8"/>
          <w:szCs w:val="21"/>
        </w:rPr>
        <w:t>長崎：</w:t>
      </w:r>
      <w:r w:rsidR="00605B7A" w:rsidRPr="004A3353">
        <w:rPr>
          <w:rFonts w:ascii="MS Gothic" w:eastAsia="MS Gothic" w:hAnsi="MS Gothic" w:hint="eastAsia"/>
          <w:spacing w:val="-8"/>
          <w:szCs w:val="21"/>
        </w:rPr>
        <w:t>095-849-3812</w:t>
      </w:r>
    </w:p>
    <w:p w:rsidR="00605B7A" w:rsidRDefault="00605B7A" w:rsidP="003330B6">
      <w:pPr>
        <w:pStyle w:val="Testonotadichiusura"/>
        <w:spacing w:line="240" w:lineRule="exact"/>
        <w:rPr>
          <w:rFonts w:ascii="Roboto" w:hAnsi="Roboto" w:hint="eastAsia"/>
          <w:sz w:val="16"/>
          <w:szCs w:val="16"/>
          <w:lang w:val="it-IT"/>
        </w:rPr>
      </w:pPr>
      <w:r>
        <w:rPr>
          <w:rFonts w:ascii="Roboto" w:hAnsi="Roboto" w:hint="eastAsia"/>
          <w:sz w:val="16"/>
          <w:szCs w:val="16"/>
          <w:lang w:val="it-IT"/>
        </w:rPr>
        <w:t>______________________________________________________</w:t>
      </w:r>
    </w:p>
    <w:p w:rsidR="00994350" w:rsidRDefault="00994350" w:rsidP="00994350">
      <w:pPr>
        <w:pStyle w:val="Testonotadichiusura"/>
        <w:spacing w:line="200" w:lineRule="exact"/>
      </w:pPr>
      <w:r>
        <w:rPr>
          <w:rStyle w:val="Rimandonotadichiusura"/>
        </w:rPr>
        <w:footnoteRef/>
      </w:r>
      <w:r>
        <w:rPr>
          <w:rFonts w:ascii="MS Mincho" w:hAnsi="MS Mincho" w:hint="eastAsia"/>
          <w:sz w:val="16"/>
          <w:szCs w:val="16"/>
        </w:rPr>
        <w:t xml:space="preserve"> </w:t>
      </w:r>
      <w:r w:rsidRPr="00675B50">
        <w:rPr>
          <w:rFonts w:ascii="MS Mincho" w:hAnsi="MS Mincho" w:hint="eastAsia"/>
          <w:sz w:val="16"/>
          <w:szCs w:val="16"/>
        </w:rPr>
        <w:t>ルカ</w:t>
      </w:r>
      <w:r w:rsidRPr="00675B50">
        <w:rPr>
          <w:sz w:val="16"/>
          <w:szCs w:val="16"/>
        </w:rPr>
        <w:t>12</w:t>
      </w:r>
      <w:r w:rsidRPr="00675B50">
        <w:rPr>
          <w:sz w:val="16"/>
          <w:szCs w:val="16"/>
        </w:rPr>
        <w:t>・</w:t>
      </w:r>
      <w:r w:rsidRPr="00675B50">
        <w:rPr>
          <w:sz w:val="16"/>
          <w:szCs w:val="16"/>
        </w:rPr>
        <w:t>33</w:t>
      </w:r>
      <w:r>
        <w:rPr>
          <w:rFonts w:hint="eastAsia"/>
          <w:sz w:val="16"/>
          <w:szCs w:val="16"/>
        </w:rPr>
        <w:t>参照</w:t>
      </w:r>
    </w:p>
    <w:p w:rsidR="00994350" w:rsidRPr="00675B50" w:rsidRDefault="00994350" w:rsidP="00994350">
      <w:pPr>
        <w:pStyle w:val="Testonotadichiusura"/>
        <w:spacing w:line="200" w:lineRule="exact"/>
        <w:rPr>
          <w:rFonts w:ascii="MS Mincho" w:hAnsi="MS Mincho"/>
          <w:sz w:val="16"/>
          <w:szCs w:val="16"/>
        </w:rPr>
      </w:pPr>
      <w:r>
        <w:rPr>
          <w:rStyle w:val="Rimandonotadichiusura"/>
          <w:rFonts w:hint="eastAsia"/>
        </w:rPr>
        <w:t>2</w:t>
      </w:r>
      <w:r>
        <w:t xml:space="preserve"> </w:t>
      </w:r>
      <w:r w:rsidRPr="00675B50">
        <w:rPr>
          <w:sz w:val="16"/>
          <w:szCs w:val="16"/>
        </w:rPr>
        <w:t>C</w:t>
      </w:r>
      <w:r w:rsidRPr="00675B50">
        <w:rPr>
          <w:sz w:val="16"/>
          <w:szCs w:val="16"/>
        </w:rPr>
        <w:t>・</w:t>
      </w:r>
      <w:r w:rsidRPr="00675B50">
        <w:rPr>
          <w:rFonts w:ascii="MS Mincho" w:hAnsi="MS Mincho" w:hint="eastAsia"/>
          <w:sz w:val="16"/>
          <w:szCs w:val="16"/>
        </w:rPr>
        <w:t>ル</w:t>
      </w:r>
      <w:r>
        <w:rPr>
          <w:rFonts w:ascii="MS Mincho" w:hAnsi="MS Mincho" w:hint="eastAsia"/>
          <w:sz w:val="16"/>
          <w:szCs w:val="16"/>
        </w:rPr>
        <w:t>ービック　2004年9月「いのちの言葉」</w:t>
      </w:r>
    </w:p>
    <w:p w:rsidR="00605B7A" w:rsidRPr="00994350" w:rsidRDefault="00994350" w:rsidP="00994350">
      <w:pPr>
        <w:pStyle w:val="Testonotadichiusura"/>
        <w:spacing w:line="200" w:lineRule="exact"/>
        <w:rPr>
          <w:rFonts w:ascii="UD デジタル 教科書体 NP-R" w:eastAsia="UD デジタル 教科書体 NP-R" w:hAnsi="Cambria" w:cs="Cambria"/>
          <w:bCs/>
          <w:sz w:val="16"/>
          <w:szCs w:val="16"/>
        </w:rPr>
      </w:pPr>
      <w:r>
        <w:rPr>
          <w:rStyle w:val="Rimandonotadichiusura"/>
          <w:rFonts w:hint="eastAsia"/>
        </w:rPr>
        <w:t>3</w:t>
      </w:r>
      <w:r>
        <w:rPr>
          <w:rFonts w:hint="eastAsia"/>
        </w:rPr>
        <w:t xml:space="preserve"> </w:t>
      </w:r>
      <w:r w:rsidRPr="00DF0C07">
        <w:rPr>
          <w:rFonts w:ascii="UD デジタル 教科書体 NP-R" w:eastAsia="UD デジタル 教科書体 NP-R" w:hAnsi="Cambria" w:cs="Cambria" w:hint="eastAsia"/>
          <w:bCs/>
          <w:sz w:val="16"/>
          <w:szCs w:val="16"/>
        </w:rPr>
        <w:t>ルカ6・38</w:t>
      </w:r>
    </w:p>
    <w:sectPr w:rsidR="00605B7A" w:rsidRPr="00994350" w:rsidSect="009912DF">
      <w:pgSz w:w="10319" w:h="14571" w:code="13"/>
      <w:pgMar w:top="426" w:right="538" w:bottom="426" w:left="567" w:header="851" w:footer="992" w:gutter="0"/>
      <w:cols w:space="850"/>
      <w:docGrid w:type="lines" w:linePitch="360" w:charSpace="-35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A8" w:rsidRDefault="001C73A8">
      <w:r>
        <w:separator/>
      </w:r>
    </w:p>
  </w:endnote>
  <w:endnote w:type="continuationSeparator" w:id="0">
    <w:p w:rsidR="001C73A8" w:rsidRDefault="001C7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GMaruGothicMPRO">
    <w:altName w:val="MS Gothic"/>
    <w:charset w:val="80"/>
    <w:family w:val="modern"/>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GPMinchoE">
    <w:altName w:val="MS Mincho"/>
    <w:charset w:val="80"/>
    <w:family w:val="roman"/>
    <w:pitch w:val="variable"/>
    <w:sig w:usb0="00000000"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UD デジタル 教科書体 NP-R">
    <w:altName w:val="MS Mincho"/>
    <w:charset w:val="80"/>
    <w:family w:val="roman"/>
    <w:pitch w:val="variable"/>
    <w:sig w:usb0="00000000" w:usb1="2AC7ECFA"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A8" w:rsidRDefault="001C73A8">
      <w:r>
        <w:separator/>
      </w:r>
    </w:p>
  </w:footnote>
  <w:footnote w:type="continuationSeparator" w:id="0">
    <w:p w:rsidR="001C73A8" w:rsidRDefault="001C7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FF4"/>
    <w:multiLevelType w:val="hybridMultilevel"/>
    <w:tmpl w:val="FF308C4A"/>
    <w:lvl w:ilvl="0" w:tplc="086C93C8">
      <w:start w:val="1"/>
      <w:numFmt w:val="decimal"/>
      <w:lvlText w:val="%1."/>
      <w:lvlJc w:val="left"/>
      <w:pPr>
        <w:ind w:left="360" w:hanging="360"/>
      </w:pPr>
      <w:rPr>
        <w:rFonts w:hAnsi="HGMaruGothicMPRO"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C0B04"/>
    <w:multiLevelType w:val="hybridMultilevel"/>
    <w:tmpl w:val="3D66EB3E"/>
    <w:lvl w:ilvl="0" w:tplc="0EE26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570D57"/>
    <w:multiLevelType w:val="hybridMultilevel"/>
    <w:tmpl w:val="13F27AFA"/>
    <w:lvl w:ilvl="0" w:tplc="F39ADBAC">
      <w:start w:val="1"/>
      <w:numFmt w:val="decimal"/>
      <w:lvlText w:val="%1."/>
      <w:lvlJc w:val="left"/>
      <w:pPr>
        <w:ind w:left="360" w:hanging="360"/>
      </w:pPr>
      <w:rPr>
        <w:rFonts w:hAnsi="HGMaruGothicMPRO"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AC14A6"/>
    <w:multiLevelType w:val="hybridMultilevel"/>
    <w:tmpl w:val="A6102B72"/>
    <w:lvl w:ilvl="0" w:tplc="656A0816">
      <w:numFmt w:val="bullet"/>
      <w:lvlText w:val="★"/>
      <w:lvlJc w:val="left"/>
      <w:pPr>
        <w:tabs>
          <w:tab w:val="num" w:pos="360"/>
        </w:tabs>
        <w:ind w:left="360" w:hanging="360"/>
      </w:pPr>
      <w:rPr>
        <w:rFonts w:ascii="HGMaruGothicMPRO" w:eastAsia="HGMaruGothic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stylePaneFormatFilter w:val="3F01"/>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8EB"/>
    <w:rsid w:val="000042D4"/>
    <w:rsid w:val="0000606A"/>
    <w:rsid w:val="00006E0C"/>
    <w:rsid w:val="000104FE"/>
    <w:rsid w:val="000171A1"/>
    <w:rsid w:val="00021C34"/>
    <w:rsid w:val="00031A01"/>
    <w:rsid w:val="0004296F"/>
    <w:rsid w:val="000445BD"/>
    <w:rsid w:val="00083F80"/>
    <w:rsid w:val="00085B8C"/>
    <w:rsid w:val="00096C21"/>
    <w:rsid w:val="000B0256"/>
    <w:rsid w:val="000D0C22"/>
    <w:rsid w:val="000F2FE9"/>
    <w:rsid w:val="000F51D0"/>
    <w:rsid w:val="000F5F86"/>
    <w:rsid w:val="0010554C"/>
    <w:rsid w:val="00121ACD"/>
    <w:rsid w:val="0013171F"/>
    <w:rsid w:val="00132C87"/>
    <w:rsid w:val="0013612C"/>
    <w:rsid w:val="001368CD"/>
    <w:rsid w:val="0016079C"/>
    <w:rsid w:val="00161489"/>
    <w:rsid w:val="001744E7"/>
    <w:rsid w:val="001A3675"/>
    <w:rsid w:val="001B7DFC"/>
    <w:rsid w:val="001C1579"/>
    <w:rsid w:val="001C73A8"/>
    <w:rsid w:val="001E5CED"/>
    <w:rsid w:val="001F5CFC"/>
    <w:rsid w:val="001F6503"/>
    <w:rsid w:val="001F6991"/>
    <w:rsid w:val="002115EF"/>
    <w:rsid w:val="00220782"/>
    <w:rsid w:val="002465CE"/>
    <w:rsid w:val="0025126C"/>
    <w:rsid w:val="00253CED"/>
    <w:rsid w:val="00260259"/>
    <w:rsid w:val="00274B1E"/>
    <w:rsid w:val="002762C5"/>
    <w:rsid w:val="00276DE7"/>
    <w:rsid w:val="00283468"/>
    <w:rsid w:val="00287BC4"/>
    <w:rsid w:val="002A65D9"/>
    <w:rsid w:val="002A664C"/>
    <w:rsid w:val="002C3E4E"/>
    <w:rsid w:val="002C751C"/>
    <w:rsid w:val="003039D2"/>
    <w:rsid w:val="003170BF"/>
    <w:rsid w:val="0031775A"/>
    <w:rsid w:val="0032095E"/>
    <w:rsid w:val="003330B6"/>
    <w:rsid w:val="003377D5"/>
    <w:rsid w:val="003414B5"/>
    <w:rsid w:val="00352325"/>
    <w:rsid w:val="00357D78"/>
    <w:rsid w:val="00363DDB"/>
    <w:rsid w:val="003643AB"/>
    <w:rsid w:val="00366705"/>
    <w:rsid w:val="003845A2"/>
    <w:rsid w:val="003A3354"/>
    <w:rsid w:val="003A7CDA"/>
    <w:rsid w:val="003C6A7A"/>
    <w:rsid w:val="003E700E"/>
    <w:rsid w:val="003F2524"/>
    <w:rsid w:val="003F495E"/>
    <w:rsid w:val="00401BCC"/>
    <w:rsid w:val="004106CD"/>
    <w:rsid w:val="0041505A"/>
    <w:rsid w:val="004203E5"/>
    <w:rsid w:val="004302CA"/>
    <w:rsid w:val="00434302"/>
    <w:rsid w:val="004633EE"/>
    <w:rsid w:val="00467E33"/>
    <w:rsid w:val="004A3353"/>
    <w:rsid w:val="004B4507"/>
    <w:rsid w:val="004D2F9A"/>
    <w:rsid w:val="004D72EA"/>
    <w:rsid w:val="004D7D6F"/>
    <w:rsid w:val="004F23FC"/>
    <w:rsid w:val="004F3BC9"/>
    <w:rsid w:val="005231B1"/>
    <w:rsid w:val="005573C9"/>
    <w:rsid w:val="005600DF"/>
    <w:rsid w:val="0059326F"/>
    <w:rsid w:val="005C45D4"/>
    <w:rsid w:val="005C4F6D"/>
    <w:rsid w:val="005D5F13"/>
    <w:rsid w:val="005E6D94"/>
    <w:rsid w:val="00605B7A"/>
    <w:rsid w:val="00613840"/>
    <w:rsid w:val="00620527"/>
    <w:rsid w:val="006351B4"/>
    <w:rsid w:val="006377FA"/>
    <w:rsid w:val="00646C62"/>
    <w:rsid w:val="00666DAB"/>
    <w:rsid w:val="00672ACA"/>
    <w:rsid w:val="0067363D"/>
    <w:rsid w:val="00684B9F"/>
    <w:rsid w:val="00696650"/>
    <w:rsid w:val="006C04FD"/>
    <w:rsid w:val="006F6012"/>
    <w:rsid w:val="006F75F9"/>
    <w:rsid w:val="0072311D"/>
    <w:rsid w:val="00736AE8"/>
    <w:rsid w:val="00741AA1"/>
    <w:rsid w:val="007535D2"/>
    <w:rsid w:val="00781035"/>
    <w:rsid w:val="0078131F"/>
    <w:rsid w:val="00796695"/>
    <w:rsid w:val="00797351"/>
    <w:rsid w:val="007B08AE"/>
    <w:rsid w:val="007C0E83"/>
    <w:rsid w:val="007C285E"/>
    <w:rsid w:val="007C2D9C"/>
    <w:rsid w:val="007E3033"/>
    <w:rsid w:val="007E5ADB"/>
    <w:rsid w:val="007F3B2D"/>
    <w:rsid w:val="00822970"/>
    <w:rsid w:val="00843EE6"/>
    <w:rsid w:val="008448EA"/>
    <w:rsid w:val="00845881"/>
    <w:rsid w:val="00863B60"/>
    <w:rsid w:val="00881F91"/>
    <w:rsid w:val="00885094"/>
    <w:rsid w:val="008A2EEC"/>
    <w:rsid w:val="008A385F"/>
    <w:rsid w:val="008C1D7D"/>
    <w:rsid w:val="008C78CE"/>
    <w:rsid w:val="008F68CE"/>
    <w:rsid w:val="00912025"/>
    <w:rsid w:val="00927CA0"/>
    <w:rsid w:val="0093165C"/>
    <w:rsid w:val="009478B3"/>
    <w:rsid w:val="009631FC"/>
    <w:rsid w:val="00963221"/>
    <w:rsid w:val="009912DF"/>
    <w:rsid w:val="00994350"/>
    <w:rsid w:val="009A7A21"/>
    <w:rsid w:val="009B79D4"/>
    <w:rsid w:val="009C4594"/>
    <w:rsid w:val="009D1D35"/>
    <w:rsid w:val="009E4493"/>
    <w:rsid w:val="00A65BCD"/>
    <w:rsid w:val="00A667C0"/>
    <w:rsid w:val="00A7011A"/>
    <w:rsid w:val="00A72B2D"/>
    <w:rsid w:val="00A75360"/>
    <w:rsid w:val="00A855D3"/>
    <w:rsid w:val="00A962E4"/>
    <w:rsid w:val="00AA7BD7"/>
    <w:rsid w:val="00AE0012"/>
    <w:rsid w:val="00AE2314"/>
    <w:rsid w:val="00AF05E2"/>
    <w:rsid w:val="00AF130B"/>
    <w:rsid w:val="00B05CD6"/>
    <w:rsid w:val="00B0741C"/>
    <w:rsid w:val="00B108A9"/>
    <w:rsid w:val="00B12889"/>
    <w:rsid w:val="00B23E18"/>
    <w:rsid w:val="00B316E0"/>
    <w:rsid w:val="00B4189B"/>
    <w:rsid w:val="00B41EF2"/>
    <w:rsid w:val="00B62433"/>
    <w:rsid w:val="00B64BE3"/>
    <w:rsid w:val="00B66035"/>
    <w:rsid w:val="00B84CF8"/>
    <w:rsid w:val="00B91541"/>
    <w:rsid w:val="00B9544C"/>
    <w:rsid w:val="00BB2264"/>
    <w:rsid w:val="00BC3E74"/>
    <w:rsid w:val="00BC6B31"/>
    <w:rsid w:val="00BD02CC"/>
    <w:rsid w:val="00BD06C9"/>
    <w:rsid w:val="00BE34A9"/>
    <w:rsid w:val="00C13316"/>
    <w:rsid w:val="00C14F7F"/>
    <w:rsid w:val="00C174E1"/>
    <w:rsid w:val="00C244FB"/>
    <w:rsid w:val="00C505C8"/>
    <w:rsid w:val="00C70066"/>
    <w:rsid w:val="00C81560"/>
    <w:rsid w:val="00C9269D"/>
    <w:rsid w:val="00C96C65"/>
    <w:rsid w:val="00CA08E8"/>
    <w:rsid w:val="00CA79B7"/>
    <w:rsid w:val="00CB6CD8"/>
    <w:rsid w:val="00CC06E8"/>
    <w:rsid w:val="00CC2B04"/>
    <w:rsid w:val="00CC31F5"/>
    <w:rsid w:val="00CE4FB9"/>
    <w:rsid w:val="00CE7604"/>
    <w:rsid w:val="00CF1945"/>
    <w:rsid w:val="00D23FDF"/>
    <w:rsid w:val="00D33A97"/>
    <w:rsid w:val="00D54DAE"/>
    <w:rsid w:val="00D64A0C"/>
    <w:rsid w:val="00DC21E1"/>
    <w:rsid w:val="00DD0B6F"/>
    <w:rsid w:val="00DF2910"/>
    <w:rsid w:val="00E0107F"/>
    <w:rsid w:val="00E02FAC"/>
    <w:rsid w:val="00E04307"/>
    <w:rsid w:val="00E35F93"/>
    <w:rsid w:val="00E44259"/>
    <w:rsid w:val="00E46310"/>
    <w:rsid w:val="00E47887"/>
    <w:rsid w:val="00E62288"/>
    <w:rsid w:val="00E654A8"/>
    <w:rsid w:val="00E75495"/>
    <w:rsid w:val="00E86ED7"/>
    <w:rsid w:val="00EA51F5"/>
    <w:rsid w:val="00EB10AE"/>
    <w:rsid w:val="00EC77D0"/>
    <w:rsid w:val="00EE02B7"/>
    <w:rsid w:val="00EF34D0"/>
    <w:rsid w:val="00F001C7"/>
    <w:rsid w:val="00F038EB"/>
    <w:rsid w:val="00F144FB"/>
    <w:rsid w:val="00F151D4"/>
    <w:rsid w:val="00F26674"/>
    <w:rsid w:val="00F271A4"/>
    <w:rsid w:val="00F63D06"/>
    <w:rsid w:val="00F7726E"/>
    <w:rsid w:val="00F876D4"/>
    <w:rsid w:val="00F93FB7"/>
    <w:rsid w:val="00F97FB1"/>
    <w:rsid w:val="00FA701B"/>
    <w:rsid w:val="00FB107A"/>
    <w:rsid w:val="00FC3179"/>
    <w:rsid w:val="00FD57FB"/>
    <w:rsid w:val="00FE7CF5"/>
    <w:rsid w:val="00FF37BD"/>
    <w:rsid w:val="00FF3C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jc w:val="both"/>
    </w:pPr>
    <w:rPr>
      <w:kern w:val="2"/>
      <w:sz w:val="21"/>
      <w:szCs w:val="24"/>
      <w:lang w:eastAsia="ja-JP"/>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2">
    <w:name w:val="Body Text 2"/>
    <w:basedOn w:val="Normale"/>
    <w:rPr>
      <w:rFonts w:ascii="HGMaruGothicMPRO" w:eastAsia="HGMaruGothicMPRO"/>
      <w:sz w:val="16"/>
      <w:szCs w:val="20"/>
      <w:lang w:val="en-US"/>
    </w:rPr>
  </w:style>
  <w:style w:type="paragraph" w:styleId="Pidipagina">
    <w:name w:val="footer"/>
    <w:basedOn w:val="Normale"/>
    <w:pPr>
      <w:tabs>
        <w:tab w:val="center" w:pos="4252"/>
        <w:tab w:val="right" w:pos="8504"/>
      </w:tabs>
      <w:snapToGrid w:val="0"/>
    </w:pPr>
    <w:rPr>
      <w:szCs w:val="20"/>
      <w:lang w:val="en-US"/>
    </w:rPr>
  </w:style>
  <w:style w:type="paragraph" w:styleId="Testonotaapidipagina">
    <w:name w:val="footnote text"/>
    <w:basedOn w:val="Normale"/>
    <w:link w:val="TestonotaapidipaginaCarattere"/>
    <w:uiPriority w:val="99"/>
    <w:pPr>
      <w:snapToGrid w:val="0"/>
      <w:jc w:val="left"/>
    </w:pPr>
    <w:rPr>
      <w:szCs w:val="20"/>
      <w:lang/>
    </w:rPr>
  </w:style>
  <w:style w:type="character" w:styleId="Rimandonotaapidipagina">
    <w:name w:val="footnote reference"/>
    <w:uiPriority w:val="99"/>
    <w:rPr>
      <w:vertAlign w:val="superscript"/>
    </w:rPr>
  </w:style>
  <w:style w:type="paragraph" w:styleId="Data">
    <w:name w:val="Date"/>
    <w:basedOn w:val="Normale"/>
    <w:next w:val="Normale"/>
    <w:rsid w:val="00F038EB"/>
    <w:rPr>
      <w:rFonts w:ascii="HGMaruGothicMPRO" w:eastAsia="HGMaruGothicMPRO" w:hAnsi="Times New Roman"/>
      <w:b/>
      <w:w w:val="200"/>
      <w:sz w:val="22"/>
      <w:szCs w:val="20"/>
      <w:lang w:val="en-US"/>
    </w:rPr>
  </w:style>
  <w:style w:type="paragraph" w:styleId="Intestazione">
    <w:name w:val="header"/>
    <w:basedOn w:val="Normale"/>
    <w:link w:val="IntestazioneCarattere"/>
    <w:uiPriority w:val="99"/>
    <w:unhideWhenUsed/>
    <w:rsid w:val="009D1D35"/>
    <w:pPr>
      <w:tabs>
        <w:tab w:val="center" w:pos="4252"/>
        <w:tab w:val="right" w:pos="8504"/>
      </w:tabs>
      <w:snapToGrid w:val="0"/>
    </w:pPr>
    <w:rPr>
      <w:lang/>
    </w:rPr>
  </w:style>
  <w:style w:type="character" w:customStyle="1" w:styleId="IntestazioneCarattere">
    <w:name w:val="Intestazione Carattere"/>
    <w:link w:val="Intestazione"/>
    <w:uiPriority w:val="99"/>
    <w:rsid w:val="009D1D35"/>
    <w:rPr>
      <w:kern w:val="2"/>
      <w:sz w:val="21"/>
      <w:szCs w:val="24"/>
      <w:lang w:val="it-IT"/>
    </w:rPr>
  </w:style>
  <w:style w:type="character" w:styleId="Collegamentoipertestuale">
    <w:name w:val="Hyperlink"/>
    <w:uiPriority w:val="99"/>
    <w:unhideWhenUsed/>
    <w:rsid w:val="00A65BCD"/>
    <w:rPr>
      <w:color w:val="0000FF"/>
      <w:u w:val="single"/>
    </w:rPr>
  </w:style>
  <w:style w:type="paragraph" w:styleId="Corpodeltesto">
    <w:name w:val="Body Text"/>
    <w:basedOn w:val="Normale"/>
    <w:link w:val="CorpodeltestoCarattere"/>
    <w:uiPriority w:val="99"/>
    <w:unhideWhenUsed/>
    <w:rsid w:val="00B12889"/>
    <w:rPr>
      <w:lang/>
    </w:rPr>
  </w:style>
  <w:style w:type="character" w:customStyle="1" w:styleId="CorpodeltestoCarattere">
    <w:name w:val="Corpo del testo Carattere"/>
    <w:link w:val="Corpodeltesto"/>
    <w:uiPriority w:val="99"/>
    <w:rsid w:val="00B12889"/>
    <w:rPr>
      <w:kern w:val="2"/>
      <w:sz w:val="21"/>
      <w:szCs w:val="24"/>
      <w:lang w:val="it-IT"/>
    </w:rPr>
  </w:style>
  <w:style w:type="paragraph" w:styleId="Testonotadichiusura">
    <w:name w:val="endnote text"/>
    <w:basedOn w:val="Normale"/>
    <w:link w:val="TestonotadichiusuraCarattere"/>
    <w:uiPriority w:val="99"/>
    <w:rsid w:val="00283468"/>
    <w:pPr>
      <w:snapToGrid w:val="0"/>
      <w:jc w:val="left"/>
    </w:pPr>
    <w:rPr>
      <w:szCs w:val="20"/>
      <w:lang w:val="en-US"/>
    </w:rPr>
  </w:style>
  <w:style w:type="character" w:customStyle="1" w:styleId="TestonotadichiusuraCarattere">
    <w:name w:val="Testo nota di chiusura Carattere"/>
    <w:link w:val="Testonotadichiusura"/>
    <w:uiPriority w:val="99"/>
    <w:rsid w:val="00283468"/>
    <w:rPr>
      <w:kern w:val="2"/>
      <w:sz w:val="21"/>
    </w:rPr>
  </w:style>
  <w:style w:type="character" w:styleId="Rimandonotadichiusura">
    <w:name w:val="endnote reference"/>
    <w:uiPriority w:val="99"/>
    <w:rsid w:val="00283468"/>
    <w:rPr>
      <w:vertAlign w:val="superscript"/>
    </w:rPr>
  </w:style>
  <w:style w:type="paragraph" w:styleId="Testofumetto">
    <w:name w:val="Balloon Text"/>
    <w:basedOn w:val="Normale"/>
    <w:link w:val="TestofumettoCarattere"/>
    <w:uiPriority w:val="99"/>
    <w:semiHidden/>
    <w:unhideWhenUsed/>
    <w:rsid w:val="00A72B2D"/>
    <w:rPr>
      <w:rFonts w:ascii="Arial" w:eastAsia="MS Gothic" w:hAnsi="Arial"/>
      <w:sz w:val="18"/>
      <w:szCs w:val="18"/>
    </w:rPr>
  </w:style>
  <w:style w:type="character" w:customStyle="1" w:styleId="TestofumettoCarattere">
    <w:name w:val="Testo fumetto Carattere"/>
    <w:link w:val="Testofumetto"/>
    <w:uiPriority w:val="99"/>
    <w:semiHidden/>
    <w:rsid w:val="00A72B2D"/>
    <w:rPr>
      <w:rFonts w:ascii="Arial" w:eastAsia="MS Gothic" w:hAnsi="Arial" w:cs="Times New Roman"/>
      <w:kern w:val="2"/>
      <w:sz w:val="18"/>
      <w:szCs w:val="18"/>
      <w:lang w:val="it-IT"/>
    </w:rPr>
  </w:style>
  <w:style w:type="character" w:customStyle="1" w:styleId="TestonotaapidipaginaCarattere">
    <w:name w:val="Testo nota a piè di pagina Carattere"/>
    <w:link w:val="Testonotaapidipagina"/>
    <w:uiPriority w:val="99"/>
    <w:rsid w:val="002A664C"/>
    <w:rPr>
      <w:kern w:val="2"/>
      <w:sz w:val="21"/>
    </w:rPr>
  </w:style>
  <w:style w:type="paragraph" w:styleId="NormaleWeb">
    <w:name w:val="Normal (Web)"/>
    <w:basedOn w:val="Normale"/>
    <w:uiPriority w:val="99"/>
    <w:rsid w:val="00357D78"/>
    <w:pPr>
      <w:widowControl/>
      <w:spacing w:before="100" w:beforeAutospacing="1" w:after="100" w:afterAutospacing="1"/>
      <w:jc w:val="left"/>
    </w:pPr>
    <w:rPr>
      <w:rFonts w:ascii="MS PGothic" w:eastAsia="MS PGothic" w:hAnsi="MS PGothic" w:cs="MS PGothic"/>
      <w:color w:val="000000"/>
      <w:kern w:val="0"/>
      <w:sz w:val="24"/>
      <w:lang w:val="en-US"/>
    </w:rPr>
  </w:style>
  <w:style w:type="character" w:styleId="Enfasicorsivo">
    <w:name w:val="Emphasis"/>
    <w:qFormat/>
    <w:rsid w:val="003643AB"/>
    <w:rPr>
      <w:i/>
      <w:iCs/>
    </w:rPr>
  </w:style>
  <w:style w:type="paragraph" w:customStyle="1" w:styleId="Cuerpo">
    <w:name w:val="Cuerpo"/>
    <w:uiPriority w:val="99"/>
    <w:rsid w:val="003643AB"/>
    <w:pPr>
      <w:widowControl w:val="0"/>
      <w:suppressAutoHyphens/>
    </w:pPr>
    <w:rPr>
      <w:rFonts w:ascii="Times New Roman" w:eastAsia="Arial Unicode MS" w:hAnsi="Arial Unicode MS" w:cs="Arial Unicode MS"/>
      <w:color w:val="000000"/>
      <w:kern w:val="2"/>
      <w:sz w:val="24"/>
      <w:szCs w:val="24"/>
      <w:u w:color="000000"/>
      <w:lang w:val="de-DE" w:eastAsia="de-DE"/>
    </w:rPr>
  </w:style>
  <w:style w:type="character" w:customStyle="1" w:styleId="a">
    <w:name w:val="未解決のメンション"/>
    <w:uiPriority w:val="99"/>
    <w:semiHidden/>
    <w:unhideWhenUsed/>
    <w:rsid w:val="00AF05E2"/>
    <w:rPr>
      <w:color w:val="605E5C"/>
      <w:shd w:val="clear" w:color="auto" w:fill="E1DFDD"/>
    </w:rPr>
  </w:style>
  <w:style w:type="table" w:styleId="Grigliatabella">
    <w:name w:val="Table Grid"/>
    <w:basedOn w:val="Tabellanormale"/>
    <w:uiPriority w:val="59"/>
    <w:rsid w:val="00303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uiPriority w:val="35"/>
    <w:unhideWhenUsed/>
    <w:qFormat/>
    <w:rsid w:val="00605B7A"/>
    <w:rPr>
      <w:b/>
      <w:bCs/>
      <w:sz w:val="20"/>
      <w:szCs w:val="20"/>
    </w:rPr>
  </w:style>
</w:styles>
</file>

<file path=word/webSettings.xml><?xml version="1.0" encoding="utf-8"?>
<w:webSettings xmlns:r="http://schemas.openxmlformats.org/officeDocument/2006/relationships" xmlns:w="http://schemas.openxmlformats.org/wordprocessingml/2006/main">
  <w:divs>
    <w:div w:id="723452345">
      <w:bodyDiv w:val="1"/>
      <w:marLeft w:val="0"/>
      <w:marRight w:val="0"/>
      <w:marTop w:val="0"/>
      <w:marBottom w:val="0"/>
      <w:divBdr>
        <w:top w:val="none" w:sz="0" w:space="0" w:color="auto"/>
        <w:left w:val="none" w:sz="0" w:space="0" w:color="auto"/>
        <w:bottom w:val="none" w:sz="0" w:space="0" w:color="auto"/>
        <w:right w:val="none" w:sz="0" w:space="0" w:color="auto"/>
      </w:divBdr>
    </w:div>
    <w:div w:id="920912077">
      <w:bodyDiv w:val="1"/>
      <w:marLeft w:val="0"/>
      <w:marRight w:val="0"/>
      <w:marTop w:val="0"/>
      <w:marBottom w:val="0"/>
      <w:divBdr>
        <w:top w:val="none" w:sz="0" w:space="0" w:color="auto"/>
        <w:left w:val="none" w:sz="0" w:space="0" w:color="auto"/>
        <w:bottom w:val="none" w:sz="0" w:space="0" w:color="auto"/>
        <w:right w:val="none" w:sz="0" w:space="0" w:color="auto"/>
      </w:divBdr>
    </w:div>
    <w:div w:id="1230188618">
      <w:bodyDiv w:val="1"/>
      <w:marLeft w:val="0"/>
      <w:marRight w:val="0"/>
      <w:marTop w:val="0"/>
      <w:marBottom w:val="0"/>
      <w:divBdr>
        <w:top w:val="none" w:sz="0" w:space="0" w:color="auto"/>
        <w:left w:val="none" w:sz="0" w:space="0" w:color="auto"/>
        <w:bottom w:val="none" w:sz="0" w:space="0" w:color="auto"/>
        <w:right w:val="none" w:sz="0" w:space="0" w:color="auto"/>
      </w:divBdr>
    </w:div>
    <w:div w:id="1315379059">
      <w:bodyDiv w:val="1"/>
      <w:marLeft w:val="0"/>
      <w:marRight w:val="0"/>
      <w:marTop w:val="0"/>
      <w:marBottom w:val="0"/>
      <w:divBdr>
        <w:top w:val="none" w:sz="0" w:space="0" w:color="auto"/>
        <w:left w:val="none" w:sz="0" w:space="0" w:color="auto"/>
        <w:bottom w:val="none" w:sz="0" w:space="0" w:color="auto"/>
        <w:right w:val="none" w:sz="0" w:space="0" w:color="auto"/>
      </w:divBdr>
    </w:div>
    <w:div w:id="18359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jap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805DD-7841-41B8-B3C7-4FB6D3BB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いのちの言葉　　月</vt:lpstr>
      <vt:lpstr>いのちの言葉　　月</vt:lpstr>
      <vt:lpstr>いのちの言葉　　月</vt:lpstr>
    </vt:vector>
  </TitlesOfParts>
  <Company>Microsoft</Company>
  <LinksUpToDate>false</LinksUpToDate>
  <CharactersWithSpaces>2531</CharactersWithSpaces>
  <SharedDoc>false</SharedDoc>
  <HLinks>
    <vt:vector size="6" baseType="variant">
      <vt:variant>
        <vt:i4>4390982</vt:i4>
      </vt:variant>
      <vt:variant>
        <vt:i4>0</vt:i4>
      </vt:variant>
      <vt:variant>
        <vt:i4>0</vt:i4>
      </vt:variant>
      <vt:variant>
        <vt:i4>5</vt:i4>
      </vt:variant>
      <vt:variant>
        <vt:lpwstr>http://www.focolare.org/japan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いのちの言葉　　月</dc:title>
  <dc:creator>focolare</dc:creator>
  <cp:lastModifiedBy>Utente</cp:lastModifiedBy>
  <cp:revision>2</cp:revision>
  <cp:lastPrinted>2018-02-01T06:10:00Z</cp:lastPrinted>
  <dcterms:created xsi:type="dcterms:W3CDTF">2019-07-28T15:15:00Z</dcterms:created>
  <dcterms:modified xsi:type="dcterms:W3CDTF">2019-07-28T15:15:00Z</dcterms:modified>
</cp:coreProperties>
</file>