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6" w:rsidRPr="00AD53D5" w:rsidRDefault="002C5E66" w:rsidP="003870E9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eastAsia="HGSeikaishotaiPRO"/>
          <w:b/>
          <w:sz w:val="84"/>
          <w:szCs w:val="84"/>
          <w:lang w:val="pt-BR"/>
        </w:rPr>
      </w:pPr>
      <w:r w:rsidRPr="00AD53D5">
        <w:rPr>
          <w:rFonts w:eastAsia="HGSeikaishotaiPRO"/>
          <w:b/>
          <w:sz w:val="84"/>
          <w:szCs w:val="84"/>
          <w:lang w:val="pt-BR"/>
        </w:rPr>
        <w:t xml:space="preserve">Palabra de </w:t>
      </w:r>
      <w:r w:rsidRPr="00AD53D5">
        <w:rPr>
          <w:rFonts w:eastAsia="HGSeikaishotaiPRO" w:hint="eastAsia"/>
          <w:b/>
          <w:sz w:val="84"/>
          <w:szCs w:val="84"/>
          <w:lang w:val="pt-BR"/>
        </w:rPr>
        <w:t>V</w:t>
      </w:r>
      <w:r w:rsidRPr="00AD53D5">
        <w:rPr>
          <w:rFonts w:eastAsia="HGSeikaishotaiPRO"/>
          <w:b/>
          <w:sz w:val="84"/>
          <w:szCs w:val="84"/>
          <w:lang w:val="pt-BR"/>
        </w:rPr>
        <w:t>ida</w:t>
      </w:r>
    </w:p>
    <w:p w:rsidR="004F79A1" w:rsidRDefault="00395138" w:rsidP="005A58A3">
      <w:pPr>
        <w:pStyle w:val="Titolo3"/>
        <w:shd w:val="clear" w:color="auto" w:fill="FFFFFF"/>
        <w:spacing w:before="0" w:beforeAutospacing="0" w:after="0" w:afterAutospacing="0"/>
        <w:jc w:val="center"/>
        <w:rPr>
          <w:rFonts w:ascii="Century" w:eastAsia="HGSeikaishotaiPRO" w:hAnsi="Century" w:cs="Times New Roman" w:hint="eastAsia"/>
          <w:bCs w:val="0"/>
          <w:kern w:val="2"/>
          <w:sz w:val="21"/>
          <w:szCs w:val="21"/>
          <w:lang w:val="pt-BR"/>
        </w:rPr>
      </w:pPr>
      <w:r>
        <w:rPr>
          <w:rFonts w:ascii="Century" w:eastAsia="HGSeikaishotaiPRO" w:hAnsi="Century" w:cs="Times New Roman" w:hint="eastAsia"/>
          <w:kern w:val="2"/>
          <w:sz w:val="21"/>
          <w:szCs w:val="21"/>
          <w:lang w:val="pt-BR"/>
        </w:rPr>
        <w:t>Agosto</w:t>
      </w:r>
      <w:r w:rsidR="00AD53D5" w:rsidRPr="00AD53D5">
        <w:rPr>
          <w:rFonts w:ascii="Century" w:eastAsia="HGSeikaishotaiPRO" w:hAnsi="Century" w:cs="Times New Roman"/>
          <w:kern w:val="2"/>
          <w:sz w:val="21"/>
          <w:szCs w:val="21"/>
          <w:lang w:val="pt-BR"/>
        </w:rPr>
        <w:t xml:space="preserve"> </w:t>
      </w:r>
      <w:r w:rsidR="004F79A1" w:rsidRPr="00AD53D5">
        <w:rPr>
          <w:rFonts w:ascii="Century" w:eastAsia="HGSeikaishotaiPRO" w:hAnsi="Century" w:cs="Times New Roman"/>
          <w:bCs w:val="0"/>
          <w:kern w:val="2"/>
          <w:sz w:val="21"/>
          <w:szCs w:val="21"/>
          <w:lang w:val="pt-BR"/>
        </w:rPr>
        <w:t>201</w:t>
      </w:r>
      <w:r w:rsidR="00245A3A">
        <w:rPr>
          <w:rFonts w:ascii="Century" w:eastAsia="HGSeikaishotaiPRO" w:hAnsi="Century" w:cs="Times New Roman"/>
          <w:bCs w:val="0"/>
          <w:kern w:val="2"/>
          <w:sz w:val="21"/>
          <w:szCs w:val="21"/>
          <w:lang w:val="pt-BR"/>
        </w:rPr>
        <w:t>9</w:t>
      </w:r>
    </w:p>
    <w:p w:rsidR="00395138" w:rsidRDefault="00395138" w:rsidP="00395138">
      <w:pPr>
        <w:pStyle w:val="Titolo3"/>
        <w:shd w:val="clear" w:color="auto" w:fill="FFFFFF"/>
        <w:spacing w:before="0" w:beforeAutospacing="0" w:after="0" w:afterAutospacing="0"/>
        <w:rPr>
          <w:rFonts w:ascii="Century" w:eastAsia="HGSeikaishotaiPRO" w:hAnsi="Century" w:cs="Times New Roman" w:hint="eastAsia"/>
          <w:bCs w:val="0"/>
          <w:kern w:val="2"/>
          <w:sz w:val="21"/>
          <w:szCs w:val="21"/>
          <w:lang w:val="pt-BR"/>
        </w:rPr>
      </w:pPr>
    </w:p>
    <w:p w:rsidR="00395138" w:rsidRDefault="00807B08" w:rsidP="00190E98">
      <w:pPr>
        <w:spacing w:line="320" w:lineRule="exact"/>
        <w:jc w:val="center"/>
        <w:rPr>
          <w:rFonts w:ascii="Arial" w:hAnsi="Arial" w:cs="Arial" w:hint="eastAsia"/>
          <w:b/>
          <w:bCs/>
          <w:sz w:val="30"/>
          <w:szCs w:val="30"/>
          <w:lang w:val="pt-BR"/>
        </w:rPr>
      </w:pPr>
      <w:r w:rsidRPr="003B013F">
        <w:rPr>
          <w:rFonts w:ascii="Arial" w:hAnsi="Arial" w:cs="Arial" w:hint="eastAsia"/>
          <w:b/>
          <w:bCs/>
          <w:sz w:val="30"/>
          <w:szCs w:val="30"/>
          <w:lang w:val="pt-BR"/>
        </w:rPr>
        <w:t>«</w:t>
      </w:r>
      <w:r w:rsidR="00395138" w:rsidRPr="00395138">
        <w:rPr>
          <w:rFonts w:ascii="Arial" w:hAnsi="Arial" w:cs="Arial"/>
          <w:b/>
          <w:bCs/>
          <w:sz w:val="30"/>
          <w:szCs w:val="30"/>
          <w:lang w:val="pt-BR"/>
        </w:rPr>
        <w:t xml:space="preserve">Porque donde esté vuestro tesoro, </w:t>
      </w:r>
    </w:p>
    <w:p w:rsidR="004F79A1" w:rsidRPr="003B013F" w:rsidRDefault="00395138" w:rsidP="00190E98">
      <w:pPr>
        <w:spacing w:line="320" w:lineRule="exact"/>
        <w:jc w:val="center"/>
        <w:rPr>
          <w:rFonts w:ascii="Arial" w:hAnsi="Arial" w:cs="Arial" w:hint="eastAsia"/>
          <w:b/>
          <w:bCs/>
          <w:sz w:val="30"/>
          <w:szCs w:val="30"/>
          <w:lang w:val="pt-BR"/>
        </w:rPr>
      </w:pPr>
      <w:r w:rsidRPr="00395138">
        <w:rPr>
          <w:rFonts w:ascii="Arial" w:hAnsi="Arial" w:cs="Arial"/>
          <w:b/>
          <w:bCs/>
          <w:sz w:val="30"/>
          <w:szCs w:val="30"/>
          <w:lang w:val="pt-BR"/>
        </w:rPr>
        <w:t>allí estará también vuestro corazón</w:t>
      </w:r>
      <w:r w:rsidR="00807B08" w:rsidRPr="003B013F">
        <w:rPr>
          <w:rFonts w:ascii="Arial" w:hAnsi="Arial" w:cs="Arial"/>
          <w:b/>
          <w:bCs/>
          <w:sz w:val="30"/>
          <w:szCs w:val="30"/>
          <w:lang w:val="pt-BR"/>
        </w:rPr>
        <w:t>»</w:t>
      </w:r>
    </w:p>
    <w:p w:rsidR="00C90391" w:rsidRPr="00C90391" w:rsidRDefault="00B6201C" w:rsidP="00C90391">
      <w:pPr>
        <w:spacing w:afterLines="50" w:line="300" w:lineRule="exact"/>
        <w:jc w:val="center"/>
        <w:rPr>
          <w:rFonts w:hint="eastAsia"/>
          <w:b/>
          <w:iCs/>
          <w:sz w:val="18"/>
          <w:szCs w:val="18"/>
          <w:lang w:val="pt-BR"/>
        </w:rPr>
      </w:pPr>
      <w:r w:rsidRPr="00AD53D5">
        <w:rPr>
          <w:b/>
          <w:iCs/>
          <w:sz w:val="18"/>
          <w:szCs w:val="18"/>
          <w:lang w:val="pt-BR"/>
        </w:rPr>
        <w:t>(</w:t>
      </w:r>
      <w:r w:rsidR="00395138" w:rsidRPr="00395138">
        <w:rPr>
          <w:b/>
          <w:iCs/>
          <w:sz w:val="18"/>
          <w:szCs w:val="18"/>
          <w:lang w:val="es-ES"/>
        </w:rPr>
        <w:t>Lc 12, 34</w:t>
      </w:r>
      <w:r w:rsidRPr="00AD53D5">
        <w:rPr>
          <w:b/>
          <w:iCs/>
          <w:sz w:val="18"/>
          <w:szCs w:val="18"/>
          <w:lang w:val="pt-BR"/>
        </w:rPr>
        <w:t>)</w:t>
      </w:r>
      <w:r w:rsidR="006A51F9" w:rsidRPr="00AD53D5">
        <w:rPr>
          <w:b/>
          <w:iCs/>
          <w:sz w:val="18"/>
          <w:szCs w:val="18"/>
          <w:lang w:val="pt-BR"/>
        </w:rPr>
        <w:t>.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El «corazón» se refiere a lo más íntimo que tenemos, lo más escondido y vital; el «tesoro» es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lo que tiene más valor, lo que nos da seguridad para el hoy y para el futuro. El «corazón» es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también donde residen nuestros valores, es la raíz de nuestras opciones concretas, el lugar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secreto en el que decidimos el sentido de la vida: ¿qué ponemos realmente en primer lugar?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 w:hint="eastAsia"/>
          <w:kern w:val="0"/>
          <w:sz w:val="24"/>
          <w:lang w:val="es-ES"/>
        </w:rPr>
        <w:t>¿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Cuál es nuestro «tesoro», por el cual somos capaces de olvidarnos de todo lo demás?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En la sociedad consumista de matriz occidental, todo nos empuja a acumular bienes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materiales, a concentrarnos en nuestras necesidades y desinteresarnos de las necesidades de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los demás en nombre del bienestar y de la eficiencia individual. Y sin embargo, ya el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evangelista Lucas, en un entorno cultural muy distinto, cita estas palabras de Jesús como una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enseñanza decisiva y universal, para hombres y mujeres de cualquier tiempo y latitud.</w:t>
      </w:r>
    </w:p>
    <w:p w:rsidR="00395138" w:rsidRDefault="00395138" w:rsidP="00395138">
      <w:pPr>
        <w:widowControl/>
        <w:shd w:val="clear" w:color="auto" w:fill="FFFFFF"/>
        <w:spacing w:before="120" w:line="300" w:lineRule="exact"/>
        <w:jc w:val="center"/>
        <w:rPr>
          <w:rFonts w:ascii="Arial" w:eastAsia="MS PGothic" w:hAnsi="Arial" w:cs="Arial" w:hint="eastAsia"/>
          <w:b/>
          <w:kern w:val="0"/>
          <w:sz w:val="26"/>
          <w:szCs w:val="26"/>
          <w:lang w:val="es-ES"/>
        </w:rPr>
      </w:pPr>
      <w:r w:rsidRPr="00395138">
        <w:rPr>
          <w:rFonts w:ascii="Arial" w:eastAsia="MS PGothic" w:hAnsi="Arial" w:cs="Arial" w:hint="eastAsia"/>
          <w:b/>
          <w:kern w:val="0"/>
          <w:sz w:val="26"/>
          <w:szCs w:val="26"/>
          <w:lang w:val="es-ES"/>
        </w:rPr>
        <w:t>«</w:t>
      </w:r>
      <w:r w:rsidRPr="00395138">
        <w:rPr>
          <w:rFonts w:ascii="Arial" w:eastAsia="MS PGothic" w:hAnsi="Arial" w:cs="Arial"/>
          <w:b/>
          <w:kern w:val="0"/>
          <w:sz w:val="26"/>
          <w:szCs w:val="26"/>
          <w:lang w:val="es-ES"/>
        </w:rPr>
        <w:t xml:space="preserve">Porque donde esté vuestro tesoro, </w:t>
      </w:r>
    </w:p>
    <w:p w:rsidR="00395138" w:rsidRPr="00395138" w:rsidRDefault="00395138" w:rsidP="00395138">
      <w:pPr>
        <w:widowControl/>
        <w:shd w:val="clear" w:color="auto" w:fill="FFFFFF"/>
        <w:spacing w:after="120" w:line="300" w:lineRule="exact"/>
        <w:jc w:val="center"/>
        <w:rPr>
          <w:rFonts w:ascii="Arial" w:eastAsia="MS PGothic" w:hAnsi="Arial" w:cs="Arial"/>
          <w:b/>
          <w:kern w:val="0"/>
          <w:sz w:val="26"/>
          <w:szCs w:val="26"/>
          <w:lang w:val="es-ES"/>
        </w:rPr>
      </w:pPr>
      <w:r w:rsidRPr="00395138">
        <w:rPr>
          <w:rFonts w:ascii="Arial" w:eastAsia="MS PGothic" w:hAnsi="Arial" w:cs="Arial"/>
          <w:b/>
          <w:kern w:val="0"/>
          <w:sz w:val="26"/>
          <w:szCs w:val="26"/>
          <w:lang w:val="es-ES"/>
        </w:rPr>
        <w:t>allí estará también vuestro corazón».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El Evangelio de Lucas subraya con fuerza la necesidad de hacer una opción radical, definitiva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y propia de quien es discípulo de Jesús: Dios Padre es el verdadero Bien, quien debe ocupar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todo el corazón del cristiano, a ejemplo del propio Jesús. Esta opción exclusiva conlleva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abandonarse con confianza a su Amor y así poder ser «ricos» de verdad porque somos hijos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de Dios y herederos de su Reino.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Es una cuestión de libertad: no dejarnos poseer por los bienes materiales, sino ser más bien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nosotros sus amos; pues la riqueza material puede ocupar el «corazón» y generar una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creciente ansia de poseer más, una auténtica dependencia. Y al contrario, la limosna a la que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se nos exhorta en este pasaje del Evangelio (cf. Lc 12, 33) es una cuestión de justicia, está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dictada por la misericordia, que aligera el «corazón» y abre a la igualdad fraterna.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Cada cristiano personalmente y toda la comunidad de los creyentes pueden experimentar la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verdadera libertad compartiendo bienes materiales y espirituales con quienes más los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necesitan: este es el estilo de vida cristiano que testimonia la verdadera confianza en el Padre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y echa cimientos sólidos para la civilización del amor.</w:t>
      </w:r>
    </w:p>
    <w:p w:rsidR="00395138" w:rsidRDefault="00395138" w:rsidP="00395138">
      <w:pPr>
        <w:widowControl/>
        <w:shd w:val="clear" w:color="auto" w:fill="FFFFFF"/>
        <w:spacing w:before="120" w:line="300" w:lineRule="exact"/>
        <w:jc w:val="center"/>
        <w:rPr>
          <w:rFonts w:ascii="Arial" w:eastAsia="MS PGothic" w:hAnsi="Arial" w:cs="Arial" w:hint="eastAsia"/>
          <w:b/>
          <w:kern w:val="0"/>
          <w:sz w:val="26"/>
          <w:szCs w:val="26"/>
          <w:lang w:val="es-ES"/>
        </w:rPr>
      </w:pPr>
      <w:r w:rsidRPr="00395138">
        <w:rPr>
          <w:rFonts w:ascii="Arial" w:eastAsia="MS PGothic" w:hAnsi="Arial" w:cs="Arial" w:hint="eastAsia"/>
          <w:b/>
          <w:kern w:val="0"/>
          <w:sz w:val="26"/>
          <w:szCs w:val="26"/>
          <w:lang w:val="es-ES"/>
        </w:rPr>
        <w:t>«</w:t>
      </w:r>
      <w:r w:rsidRPr="00395138">
        <w:rPr>
          <w:rFonts w:ascii="Arial" w:eastAsia="MS PGothic" w:hAnsi="Arial" w:cs="Arial"/>
          <w:b/>
          <w:kern w:val="0"/>
          <w:sz w:val="26"/>
          <w:szCs w:val="26"/>
          <w:lang w:val="es-ES"/>
        </w:rPr>
        <w:t xml:space="preserve">Porque donde esté vuestro tesoro, </w:t>
      </w:r>
    </w:p>
    <w:p w:rsidR="00395138" w:rsidRPr="00395138" w:rsidRDefault="00395138" w:rsidP="00395138">
      <w:pPr>
        <w:widowControl/>
        <w:shd w:val="clear" w:color="auto" w:fill="FFFFFF"/>
        <w:spacing w:after="120" w:line="300" w:lineRule="exact"/>
        <w:jc w:val="center"/>
        <w:rPr>
          <w:rFonts w:ascii="Arial" w:eastAsia="MS PGothic" w:hAnsi="Arial" w:cs="Arial"/>
          <w:b/>
          <w:kern w:val="0"/>
          <w:sz w:val="26"/>
          <w:szCs w:val="26"/>
          <w:lang w:val="es-ES"/>
        </w:rPr>
      </w:pPr>
      <w:r w:rsidRPr="00395138">
        <w:rPr>
          <w:rFonts w:ascii="Arial" w:eastAsia="MS PGothic" w:hAnsi="Arial" w:cs="Arial"/>
          <w:b/>
          <w:kern w:val="0"/>
          <w:sz w:val="26"/>
          <w:szCs w:val="26"/>
          <w:lang w:val="es-ES"/>
        </w:rPr>
        <w:t>allí estará también vuestro corazón».</w:t>
      </w:r>
    </w:p>
    <w:p w:rsid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 w:hint="eastAsia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Es esclarecedor lo que sugiere Chiara Lubich para liberarnos de la esclavitud del tener: «¿Por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qué insiste tanto Jesús en que nos desapeguemos de los bienes, hasta convertirlo en una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 xml:space="preserve">condición indispensable para poder seguirlo? ¡Porque la primera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lastRenderedPageBreak/>
        <w:t>riqueza de nuestra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existencia, el verdadero tesoro, es Él! […] Él nos quiere libres, con el alma limpia de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cualquier apego y de cualquier preocupación, para así poder amar de verdad con todo el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corazón, la mente y las fuerzas. […] Nos pide que renunciemos a las posesiones porque quiere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que nos abramos a los demás […]. El modo más sencillo de “renunciar” es “dar”.</w:t>
      </w:r>
      <w:r w:rsidRPr="00395138">
        <w:rPr>
          <w:rFonts w:ascii="Arial" w:eastAsia="MS PGothic" w:hAnsi="Arial" w:cs="Arial" w:hint="eastAsia"/>
          <w:kern w:val="0"/>
          <w:sz w:val="24"/>
          <w:lang w:val="es-ES"/>
        </w:rPr>
        <w:t>»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Dar a Dios amándolo. […] Y para demostrarle este amor, amemos a nuestros hermanos y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hermanas, dispuestos a jugárnoslo todo por ellos. Aunque nos pueda parecer que no, tenemos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muchas riquezas que poner en común: tenemos afecto en el corazón para dar, cordialidad para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exteriorizar, alegría que comunicar; tenemos tiempo para poner a disposición, oraciones,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riquezas interiores; a veces tenemos cosas, libros, ropa, vehículos, dinero […]. Demos sin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razonar demasiado: “Es que me puede hacer falta en tal o cual ocasión […]”. Todo puede ser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 w:hint="eastAsia"/>
          <w:kern w:val="0"/>
          <w:sz w:val="24"/>
          <w:lang w:val="es-ES"/>
        </w:rPr>
        <w:t>ú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til, pero mientras tanto, si hacemos caso a estos pensamientos, se infiltran en el corazón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muchos apegos y se crean cada vez nuevas exigencias. No, procuremos tener solo lo que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necesitamos. Estemos atentos para no perder a Jesús por guardar un dinero o alguna otra cosa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de la que podamos prescindir»1.</w:t>
      </w:r>
    </w:p>
    <w:p w:rsidR="00395138" w:rsidRP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/>
          <w:kern w:val="0"/>
          <w:sz w:val="24"/>
          <w:lang w:val="es-ES"/>
        </w:rPr>
      </w:pPr>
    </w:p>
    <w:p w:rsidR="00395138" w:rsidRDefault="00395138" w:rsidP="00395138">
      <w:pPr>
        <w:widowControl/>
        <w:shd w:val="clear" w:color="auto" w:fill="FFFFFF"/>
        <w:spacing w:line="300" w:lineRule="exact"/>
        <w:rPr>
          <w:rFonts w:ascii="Arial" w:eastAsia="MS PGothic" w:hAnsi="Arial" w:cs="Arial" w:hint="eastAsia"/>
          <w:kern w:val="0"/>
          <w:sz w:val="24"/>
          <w:lang w:val="es-ES"/>
        </w:rPr>
      </w:pP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Cuentan Marisa y Agostino, casados desde hace 34 años: «Después de ocho años de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matrimonio todo iba viento en popa: la casa y el trabajo eran justo como deseábamos; y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entonces nos proponen trasladarnos de Italia a un país de América Latina para sostener a una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joven comunidad cristiana. Entre las mil voces de ansiedad, de incógnita por el futuro, de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personas que nos decían que estábamos locos, ambos oímos una voz en particular que nos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daba una gran paz, la de Jesús que nos proponía: “Ven y sígueme”. Y lo hicimos. Nos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encontramos en un entorno completamente distinto del habitual. Nos faltaban muchas cosas,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pero sentíamos que a cambio teníamos otras, como la riqueza de la relación con muchas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personas. Y fue muy fuerte cómo experimentamos la Providencia: una noche habíamos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organizado una pequeña fiesta y cada familia llevaba algo típico para la cena. Nosotros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acabábamos de volver de un viaje a Italia con un buen trozo de queso parmesano. Indecisos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entre el deseo de compartir una parte con otras familias y el pensar que en poco tiempo nos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quedaríamos sin, recordamos la frase de Jesús: “Dad y se os dará…” (Lc 6, 38). Nos miramos y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nos dijimos: hemos dejado la patria, el trabajo, la familia, y ahora nos apegamos a un trozo de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queso. Así que cortamos una parte y la llevamos. A los dos días llaman al timbre: era un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turista que no conocíamos, amigo de unos amigos nuestros, que nos traía un paquete de su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parte. Lo abrimos, y era un trozo grande de parmesano. La promesa de Jesús: “…una medida</w:t>
      </w:r>
      <w:r>
        <w:rPr>
          <w:rFonts w:ascii="Arial" w:eastAsia="MS PGothic" w:hAnsi="Arial" w:cs="Arial" w:hint="eastAsia"/>
          <w:kern w:val="0"/>
          <w:sz w:val="24"/>
          <w:lang w:val="es-ES"/>
        </w:rPr>
        <w:t xml:space="preserve"> </w:t>
      </w:r>
      <w:r w:rsidRPr="00395138">
        <w:rPr>
          <w:rFonts w:ascii="Arial" w:eastAsia="MS PGothic" w:hAnsi="Arial" w:cs="Arial"/>
          <w:kern w:val="0"/>
          <w:sz w:val="24"/>
          <w:lang w:val="es-ES"/>
        </w:rPr>
        <w:t>remecida, rebosante pondrán en el halda de vuestros vestidos” es cierta».</w:t>
      </w:r>
    </w:p>
    <w:p w:rsidR="000C25E3" w:rsidRPr="003B013F" w:rsidRDefault="000C25E3" w:rsidP="00395138">
      <w:pPr>
        <w:widowControl/>
        <w:shd w:val="clear" w:color="auto" w:fill="FFFFFF"/>
        <w:spacing w:line="300" w:lineRule="exact"/>
        <w:jc w:val="right"/>
        <w:rPr>
          <w:rFonts w:ascii="Arial" w:eastAsia="MS PGothic" w:hAnsi="Arial" w:cs="Arial"/>
          <w:kern w:val="0"/>
          <w:sz w:val="24"/>
          <w:lang w:val="es-ES"/>
        </w:rPr>
      </w:pPr>
      <w:r w:rsidRPr="003B013F">
        <w:rPr>
          <w:rFonts w:ascii="Arial" w:eastAsia="MS PGothic" w:hAnsi="Arial" w:cs="Arial"/>
          <w:kern w:val="0"/>
          <w:sz w:val="24"/>
          <w:lang w:val="es-ES"/>
        </w:rPr>
        <w:t>Letizia Magri</w:t>
      </w:r>
    </w:p>
    <w:p w:rsidR="00A43AF4" w:rsidRPr="00190E98" w:rsidRDefault="0060656A" w:rsidP="00033E8B">
      <w:pPr>
        <w:widowControl/>
        <w:shd w:val="clear" w:color="auto" w:fill="FFFFFF"/>
        <w:spacing w:line="280" w:lineRule="exact"/>
        <w:ind w:right="120" w:firstLineChars="100" w:firstLine="210"/>
        <w:jc w:val="right"/>
        <w:rPr>
          <w:rFonts w:ascii="Arial" w:eastAsia="HGMaruGothicMPRO" w:hAnsi="Arial" w:cs="Arial"/>
          <w:szCs w:val="21"/>
          <w:lang w:val="pt-BR"/>
        </w:rPr>
      </w:pPr>
      <w:r w:rsidRPr="00190E98">
        <w:rPr>
          <w:rFonts w:ascii="MS PGothic" w:eastAsia="MS PGothic" w:hAnsi="MS PGothic" w:cs="MS PGothic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5.15pt;margin-top:517.2pt;width:377.95pt;height:2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" strokeweight=".25pt">
            <v:stroke dashstyle="1 1" endcap="round"/>
            <v:shadow color="#868686"/>
            <v:textbox style="mso-next-textbox:#_x0000_s1034" inset="5.85pt,.7pt,5.85pt,.7pt">
              <w:txbxContent>
                <w:p w:rsidR="0060656A" w:rsidRPr="0060656A" w:rsidRDefault="0060656A" w:rsidP="0060656A">
                  <w:pPr>
                    <w:spacing w:line="240" w:lineRule="exact"/>
                    <w:rPr>
                      <w:rStyle w:val="Collegamentoipertestuale"/>
                      <w:lang w:val="en-US"/>
                    </w:rPr>
                  </w:pP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>Distributed in Japan by Focolare</w:t>
                  </w:r>
                  <w:r w:rsidRPr="0060656A">
                    <w:rPr>
                      <w:rFonts w:ascii="Arial" w:eastAsia="MS PGothic" w:hAnsi="Arial" w:cs="Arial" w:hint="eastAsia"/>
                      <w:spacing w:val="-8"/>
                      <w:sz w:val="18"/>
                      <w:szCs w:val="18"/>
                      <w:lang w:val="en-US"/>
                    </w:rPr>
                    <w:t>：</w:t>
                  </w: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MS PGothic" w:hAnsi="Arial" w:cs="Arial" w:hint="eastAsia"/>
                      <w:spacing w:val="-8"/>
                      <w:sz w:val="18"/>
                      <w:szCs w:val="18"/>
                    </w:rPr>
                    <w:t xml:space="preserve">　</w:t>
                  </w:r>
                  <w:hyperlink r:id="rId7" w:history="1">
                    <w:r w:rsidRPr="0060656A"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  <w:lang w:val="en-US"/>
                      </w:rPr>
                      <w:t>www.focolare.org/en</w:t>
                    </w:r>
                  </w:hyperlink>
                  <w:r>
                    <w:rPr>
                      <w:rFonts w:hint="eastAsia"/>
                    </w:rPr>
                    <w:t xml:space="preserve">　・　</w:t>
                  </w:r>
                  <w:r w:rsidRPr="0060656A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  <w:lang w:val="en-US"/>
                    </w:rPr>
                    <w:t>www.focolare.org/japan</w:t>
                  </w:r>
                </w:p>
                <w:p w:rsidR="0060656A" w:rsidRPr="0060656A" w:rsidRDefault="0060656A" w:rsidP="0060656A">
                  <w:pPr>
                    <w:spacing w:line="240" w:lineRule="exact"/>
                    <w:rPr>
                      <w:rFonts w:ascii="Arial" w:hAnsi="Arial" w:cs="Arial" w:hint="eastAsia"/>
                      <w:sz w:val="18"/>
                      <w:szCs w:val="18"/>
                      <w:lang w:val="en-US"/>
                    </w:rPr>
                  </w:pPr>
                  <w:r w:rsidRPr="0060656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60656A">
                    <w:rPr>
                      <w:rFonts w:ascii="Arial" w:eastAsia="MS PGothic" w:hAnsi="Arial" w:cs="Arial"/>
                      <w:sz w:val="18"/>
                      <w:szCs w:val="18"/>
                      <w:lang w:val="en-US"/>
                    </w:rPr>
                    <w:t>-mail:tokyofocfem@gmail.com</w:t>
                  </w:r>
                  <w:r>
                    <w:rPr>
                      <w:rFonts w:ascii="MS Mincho" w:hAnsi="MS Mincho" w:cs="MS Mincho" w:hint="eastAsia"/>
                      <w:sz w:val="18"/>
                      <w:szCs w:val="18"/>
                    </w:rPr>
                    <w:t>・</w:t>
                  </w: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>Tokyo:03-3330-5619/03-5370-6424</w:t>
                  </w:r>
                  <w:r>
                    <w:rPr>
                      <w:rFonts w:ascii="MS Mincho" w:hAnsi="MS Mincho" w:cs="Arial" w:hint="eastAsia"/>
                      <w:spacing w:val="-8"/>
                      <w:sz w:val="18"/>
                      <w:szCs w:val="18"/>
                    </w:rPr>
                    <w:t>・</w:t>
                  </w:r>
                  <w:r w:rsidRPr="0060656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Nagasaki: 095-849-3812</w:t>
                  </w:r>
                </w:p>
                <w:p w:rsidR="0060656A" w:rsidRPr="0060656A" w:rsidRDefault="0060656A" w:rsidP="0060656A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Pr="00190E98">
        <w:rPr>
          <w:rFonts w:ascii="MS PGothic" w:eastAsia="MS PGothic" w:hAnsi="MS PGothic" w:cs="MS PGothic"/>
          <w:kern w:val="0"/>
          <w:szCs w:val="21"/>
        </w:rPr>
        <w:pict>
          <v:shape id="_x0000_s1033" type="#_x0000_t202" style="position:absolute;left:0;text-align:left;margin-left:425.15pt;margin-top:517.2pt;width:377.95pt;height:2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" strokeweight=".25pt">
            <v:stroke dashstyle="1 1" endcap="round"/>
            <v:shadow color="#868686"/>
            <v:textbox style="mso-next-textbox:#_x0000_s1033" inset="5.85pt,.7pt,5.85pt,.7pt">
              <w:txbxContent>
                <w:p w:rsidR="0060656A" w:rsidRPr="0060656A" w:rsidRDefault="0060656A" w:rsidP="0060656A">
                  <w:pPr>
                    <w:spacing w:line="240" w:lineRule="exact"/>
                    <w:rPr>
                      <w:rStyle w:val="Collegamentoipertestuale"/>
                      <w:lang w:val="en-US"/>
                    </w:rPr>
                  </w:pP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>Distributed in Japan by Focolare</w:t>
                  </w:r>
                  <w:r w:rsidRPr="0060656A">
                    <w:rPr>
                      <w:rFonts w:ascii="Arial" w:eastAsia="MS PGothic" w:hAnsi="Arial" w:cs="Arial" w:hint="eastAsia"/>
                      <w:spacing w:val="-8"/>
                      <w:sz w:val="18"/>
                      <w:szCs w:val="18"/>
                      <w:lang w:val="en-US"/>
                    </w:rPr>
                    <w:t>：</w:t>
                  </w: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MS PGothic" w:hAnsi="Arial" w:cs="Arial" w:hint="eastAsia"/>
                      <w:spacing w:val="-8"/>
                      <w:sz w:val="18"/>
                      <w:szCs w:val="18"/>
                    </w:rPr>
                    <w:t xml:space="preserve">　</w:t>
                  </w:r>
                  <w:hyperlink r:id="rId8" w:history="1">
                    <w:r w:rsidRPr="0060656A"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  <w:lang w:val="en-US"/>
                      </w:rPr>
                      <w:t>www.focolare.org/en</w:t>
                    </w:r>
                  </w:hyperlink>
                  <w:r>
                    <w:rPr>
                      <w:rFonts w:hint="eastAsia"/>
                    </w:rPr>
                    <w:t xml:space="preserve">　・　</w:t>
                  </w:r>
                  <w:r w:rsidRPr="0060656A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  <w:lang w:val="en-US"/>
                    </w:rPr>
                    <w:t>www.focolare.org/japan</w:t>
                  </w:r>
                </w:p>
                <w:p w:rsidR="0060656A" w:rsidRPr="0060656A" w:rsidRDefault="0060656A" w:rsidP="0060656A">
                  <w:pPr>
                    <w:spacing w:line="240" w:lineRule="exact"/>
                    <w:rPr>
                      <w:rFonts w:ascii="Arial" w:hAnsi="Arial" w:cs="Arial" w:hint="eastAsia"/>
                      <w:sz w:val="18"/>
                      <w:szCs w:val="18"/>
                      <w:lang w:val="en-US"/>
                    </w:rPr>
                  </w:pPr>
                  <w:r w:rsidRPr="0060656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60656A">
                    <w:rPr>
                      <w:rFonts w:ascii="Arial" w:eastAsia="MS PGothic" w:hAnsi="Arial" w:cs="Arial"/>
                      <w:sz w:val="18"/>
                      <w:szCs w:val="18"/>
                      <w:lang w:val="en-US"/>
                    </w:rPr>
                    <w:t>-mail:tokyofocfem@gmail.com</w:t>
                  </w:r>
                  <w:r>
                    <w:rPr>
                      <w:rFonts w:ascii="MS Mincho" w:hAnsi="MS Mincho" w:cs="MS Mincho" w:hint="eastAsia"/>
                      <w:sz w:val="18"/>
                      <w:szCs w:val="18"/>
                    </w:rPr>
                    <w:t>・</w:t>
                  </w: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n-US"/>
                    </w:rPr>
                    <w:t>Tokyo:03-3330-5619/03-5370-6424</w:t>
                  </w:r>
                  <w:r>
                    <w:rPr>
                      <w:rFonts w:ascii="MS Mincho" w:hAnsi="MS Mincho" w:cs="Arial" w:hint="eastAsia"/>
                      <w:spacing w:val="-8"/>
                      <w:sz w:val="18"/>
                      <w:szCs w:val="18"/>
                    </w:rPr>
                    <w:t>・</w:t>
                  </w:r>
                  <w:r w:rsidRPr="0060656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Nagasaki: 095-849-3812</w:t>
                  </w:r>
                </w:p>
                <w:p w:rsidR="0060656A" w:rsidRPr="0060656A" w:rsidRDefault="0060656A" w:rsidP="0060656A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0C25E3" w:rsidRDefault="005C180C" w:rsidP="000C25E3">
      <w:pPr>
        <w:pStyle w:val="Corpodeltesto"/>
        <w:spacing w:line="220" w:lineRule="exact"/>
        <w:jc w:val="center"/>
        <w:rPr>
          <w:rFonts w:ascii="Arial" w:eastAsia="HGMaruGothicMPRO" w:hAnsi="Arial" w:cs="Arial" w:hint="eastAsia"/>
          <w:sz w:val="18"/>
          <w:szCs w:val="18"/>
          <w:lang w:val="pt-BR" w:eastAsia="ja-JP"/>
        </w:rPr>
      </w:pPr>
      <w:r w:rsidRPr="00807B08">
        <w:rPr>
          <w:rFonts w:ascii="Arial" w:eastAsia="HGMaruGothicMPRO" w:hAnsi="Arial" w:cs="Arial"/>
          <w:sz w:val="18"/>
          <w:szCs w:val="18"/>
          <w:lang w:val="pt-BR"/>
        </w:rPr>
        <w:t>La palabra de vida es una frase del Evangelio que nos ayuda a vivir</w:t>
      </w:r>
      <w:r w:rsidRPr="00807B08">
        <w:rPr>
          <w:rFonts w:ascii="Arial" w:eastAsia="HGMaruGothicMPRO" w:hAnsi="Arial" w:cs="Arial" w:hint="eastAsia"/>
          <w:sz w:val="18"/>
          <w:szCs w:val="18"/>
          <w:lang w:val="pt-BR"/>
        </w:rPr>
        <w:t xml:space="preserve"> </w:t>
      </w:r>
      <w:r w:rsidRPr="00807B08">
        <w:rPr>
          <w:rFonts w:ascii="Arial" w:eastAsia="HGMaruGothicMPRO" w:hAnsi="Arial" w:cs="Arial"/>
          <w:sz w:val="18"/>
          <w:szCs w:val="18"/>
          <w:lang w:val="pt-BR"/>
        </w:rPr>
        <w:t>en la vida cotidiana.</w:t>
      </w:r>
    </w:p>
    <w:p w:rsidR="003B013F" w:rsidRDefault="003B013F" w:rsidP="000C25E3">
      <w:pPr>
        <w:pStyle w:val="Corpodeltesto"/>
        <w:spacing w:line="220" w:lineRule="exact"/>
        <w:jc w:val="center"/>
        <w:rPr>
          <w:rFonts w:ascii="Arial" w:eastAsia="HGMaruGothicMPRO" w:hAnsi="Arial" w:cs="Arial" w:hint="eastAsia"/>
          <w:sz w:val="19"/>
          <w:szCs w:val="19"/>
          <w:lang w:val="pt-BR" w:eastAsia="ja-JP"/>
        </w:rPr>
      </w:pPr>
    </w:p>
    <w:p w:rsidR="000C25E3" w:rsidRDefault="000C25E3" w:rsidP="00F97FCD">
      <w:pPr>
        <w:pStyle w:val="Corpodeltesto"/>
        <w:spacing w:line="200" w:lineRule="exact"/>
        <w:rPr>
          <w:rFonts w:ascii="Arial" w:eastAsia="HGMaruGothicMPRO" w:hAnsi="Arial" w:cs="Arial" w:hint="eastAsia"/>
          <w:sz w:val="19"/>
          <w:szCs w:val="19"/>
          <w:lang w:val="pt-BR" w:eastAsia="ja-JP"/>
        </w:rPr>
      </w:pPr>
      <w:r w:rsidRPr="00AD53D5">
        <w:rPr>
          <w:rFonts w:ascii="Arial" w:eastAsia="MS PGothic" w:hAnsi="Arial" w:cs="Arial"/>
          <w:noProof/>
          <w:kern w:val="0"/>
          <w:sz w:val="22"/>
          <w:szCs w:val="22"/>
          <w:lang w:val="en-US"/>
        </w:rPr>
        <w:pict>
          <v:shape id="Text Box 60" o:spid="_x0000_s1032" type="#_x0000_t202" style="position:absolute;left:0;text-align:left;margin-left:-3.15pt;margin-top:3.55pt;width:461.75pt;height:26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" strokeweight=".25pt">
            <v:stroke dashstyle="1 1" endcap="round"/>
            <v:shadow color="#868686"/>
            <v:textbox style="mso-next-textbox:#Text Box 60" inset="5.85pt,.7pt,5.85pt,.7pt">
              <w:txbxContent>
                <w:p w:rsidR="0060656A" w:rsidRPr="0060656A" w:rsidRDefault="003505CA" w:rsidP="0060656A">
                  <w:pPr>
                    <w:spacing w:line="240" w:lineRule="exact"/>
                    <w:rPr>
                      <w:rStyle w:val="Collegamentoipertestuale"/>
                      <w:color w:val="auto"/>
                      <w:lang w:val="es-ES"/>
                    </w:rPr>
                  </w:pPr>
                  <w:r w:rsidRPr="00F97FCD">
                    <w:rPr>
                      <w:rFonts w:ascii="Arial" w:eastAsia="HGMaruGothicMPRO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  <w:t>Conta</w:t>
                  </w:r>
                  <w:r w:rsidRPr="00F97FCD">
                    <w:rPr>
                      <w:rFonts w:ascii="Arial" w:eastAsia="HGMaruGothicMPRO" w:hAnsi="Arial" w:cs="Arial" w:hint="eastAsia"/>
                      <w:b/>
                      <w:sz w:val="20"/>
                      <w:szCs w:val="20"/>
                      <w:u w:val="single"/>
                      <w:lang w:val="es-ES"/>
                    </w:rPr>
                    <w:t>c</w:t>
                  </w:r>
                  <w:r w:rsidRPr="00F97FCD">
                    <w:rPr>
                      <w:rFonts w:ascii="Arial" w:eastAsia="HGMaruGothicMPRO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  <w:t>tos</w:t>
                  </w:r>
                  <w:r w:rsidRPr="00F97FCD">
                    <w:rPr>
                      <w:rFonts w:ascii="Arial" w:eastAsia="HGMaruGothicMPRO" w:hAnsi="Arial" w:cs="Arial" w:hint="eastAsia"/>
                      <w:b/>
                      <w:sz w:val="20"/>
                      <w:szCs w:val="20"/>
                      <w:u w:val="single"/>
                      <w:lang w:val="es-ES"/>
                    </w:rPr>
                    <w:t xml:space="preserve"> de los</w:t>
                  </w:r>
                  <w:r w:rsidRPr="00F97FCD">
                    <w:rPr>
                      <w:rFonts w:ascii="Arial" w:eastAsia="HGMaruGothicMPRO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  <w:t xml:space="preserve"> Focolar</w:t>
                  </w:r>
                  <w:r w:rsidRPr="0060656A">
                    <w:rPr>
                      <w:rFonts w:ascii="Arial" w:eastAsia="HGMaruGothicMPRO" w:hAnsi="Arial" w:cs="Arial" w:hint="eastAsia"/>
                      <w:b/>
                      <w:sz w:val="20"/>
                      <w:szCs w:val="20"/>
                      <w:u w:val="single"/>
                      <w:lang w:val="es-ES"/>
                    </w:rPr>
                    <w:t>es</w:t>
                  </w:r>
                  <w:r w:rsidRPr="0060656A">
                    <w:rPr>
                      <w:rFonts w:ascii="Arial" w:eastAsia="HGMaruGothicMPRO" w:hAnsi="Arial" w:cs="Arial"/>
                      <w:b/>
                      <w:sz w:val="20"/>
                      <w:szCs w:val="20"/>
                      <w:lang w:val="es-ES"/>
                    </w:rPr>
                    <w:t>:</w:t>
                  </w:r>
                  <w:r w:rsidR="0060656A" w:rsidRPr="0060656A">
                    <w:rPr>
                      <w:rFonts w:ascii="Arial" w:eastAsia="MS PGothic" w:hAnsi="Arial" w:cs="Arial" w:hint="eastAsia"/>
                      <w:spacing w:val="-8"/>
                      <w:sz w:val="18"/>
                      <w:szCs w:val="18"/>
                      <w:lang w:val="en-US"/>
                    </w:rPr>
                    <w:t xml:space="preserve">　　　</w:t>
                  </w:r>
                  <w:hyperlink r:id="rId9" w:history="1">
                    <w:r w:rsidR="0060656A" w:rsidRPr="0060656A">
                      <w:rPr>
                        <w:rStyle w:val="Collegamentoipertestuale"/>
                        <w:rFonts w:ascii="Arial" w:hAnsi="Arial" w:cs="Arial"/>
                        <w:color w:val="auto"/>
                        <w:sz w:val="18"/>
                        <w:szCs w:val="18"/>
                        <w:lang w:val="es-ES"/>
                      </w:rPr>
                      <w:t>www.focolare.org/en</w:t>
                    </w:r>
                  </w:hyperlink>
                  <w:r w:rsidR="0060656A" w:rsidRPr="0060656A">
                    <w:rPr>
                      <w:rFonts w:hint="eastAsia"/>
                    </w:rPr>
                    <w:t xml:space="preserve">　</w:t>
                  </w:r>
                  <w:r w:rsidR="0060656A" w:rsidRPr="0060656A">
                    <w:rPr>
                      <w:rFonts w:hint="eastAsia"/>
                      <w:lang w:val="en-US"/>
                    </w:rPr>
                    <w:t xml:space="preserve">・　</w:t>
                  </w:r>
                  <w:r w:rsidR="0060656A" w:rsidRPr="0060656A">
                    <w:rPr>
                      <w:rStyle w:val="Collegamentoipertestuale"/>
                      <w:rFonts w:ascii="Arial" w:hAnsi="Arial" w:cs="Arial"/>
                      <w:color w:val="auto"/>
                      <w:sz w:val="18"/>
                      <w:szCs w:val="18"/>
                      <w:lang w:val="es-ES"/>
                    </w:rPr>
                    <w:t>www.focolare.org/japan</w:t>
                  </w:r>
                </w:p>
                <w:p w:rsidR="003505CA" w:rsidRPr="0060656A" w:rsidRDefault="0060656A" w:rsidP="0060656A">
                  <w:pPr>
                    <w:pStyle w:val="Corpodeltesto"/>
                    <w:spacing w:line="240" w:lineRule="exact"/>
                    <w:rPr>
                      <w:rFonts w:ascii="Arial" w:eastAsia="HGMaruGothicMPRO" w:hAnsi="Arial" w:cs="Arial"/>
                      <w:sz w:val="20"/>
                      <w:szCs w:val="20"/>
                      <w:lang w:val="es-ES"/>
                    </w:rPr>
                  </w:pPr>
                  <w:r w:rsidRPr="0060656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e</w:t>
                  </w:r>
                  <w:r w:rsidRPr="0060656A">
                    <w:rPr>
                      <w:rFonts w:ascii="Arial" w:eastAsia="MS PGothic" w:hAnsi="Arial" w:cs="Arial"/>
                      <w:sz w:val="18"/>
                      <w:szCs w:val="18"/>
                      <w:lang w:val="es-ES"/>
                    </w:rPr>
                    <w:t>-mail:tokyofocfem@gmail.com</w:t>
                  </w:r>
                  <w:r>
                    <w:rPr>
                      <w:rFonts w:ascii="MS Mincho" w:hAnsi="MS Mincho" w:cs="MS Mincho" w:hint="eastAsia"/>
                      <w:sz w:val="18"/>
                      <w:szCs w:val="18"/>
                      <w:lang w:val="en-US"/>
                    </w:rPr>
                    <w:t>・</w:t>
                  </w:r>
                  <w:r w:rsidRPr="0060656A">
                    <w:rPr>
                      <w:rFonts w:ascii="Arial" w:eastAsia="MS PGothic" w:hAnsi="Arial" w:cs="Arial"/>
                      <w:spacing w:val="-8"/>
                      <w:sz w:val="18"/>
                      <w:szCs w:val="18"/>
                      <w:lang w:val="es-ES"/>
                    </w:rPr>
                    <w:t>Tokyo:03-3330-5619/03-5370-6424</w:t>
                  </w:r>
                  <w:r>
                    <w:rPr>
                      <w:rFonts w:ascii="MS Mincho" w:hAnsi="MS Mincho" w:cs="Arial" w:hint="eastAsia"/>
                      <w:spacing w:val="-8"/>
                      <w:sz w:val="18"/>
                      <w:szCs w:val="18"/>
                      <w:lang w:val="en-US"/>
                    </w:rPr>
                    <w:t>・</w:t>
                  </w:r>
                  <w:r w:rsidRPr="0060656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Nagasaki: 095-849-3812</w:t>
                  </w:r>
                </w:p>
              </w:txbxContent>
            </v:textbox>
          </v:shape>
        </w:pict>
      </w:r>
    </w:p>
    <w:p w:rsidR="000C25E3" w:rsidRDefault="000C25E3" w:rsidP="00F97FCD">
      <w:pPr>
        <w:pStyle w:val="Corpodeltesto"/>
        <w:spacing w:line="200" w:lineRule="exact"/>
        <w:rPr>
          <w:rFonts w:ascii="Arial" w:eastAsia="HGMaruGothicMPRO" w:hAnsi="Arial" w:cs="Arial" w:hint="eastAsia"/>
          <w:sz w:val="19"/>
          <w:szCs w:val="19"/>
          <w:lang w:val="pt-BR" w:eastAsia="ja-JP"/>
        </w:rPr>
      </w:pPr>
    </w:p>
    <w:p w:rsidR="000C25E3" w:rsidRDefault="000C25E3" w:rsidP="00F97FCD">
      <w:pPr>
        <w:pStyle w:val="Corpodeltesto"/>
        <w:spacing w:line="200" w:lineRule="exact"/>
        <w:rPr>
          <w:rFonts w:ascii="Arial" w:eastAsia="HGMaruGothicMPRO" w:hAnsi="Arial" w:cs="Arial" w:hint="eastAsia"/>
          <w:sz w:val="19"/>
          <w:szCs w:val="19"/>
          <w:lang w:val="pt-BR" w:eastAsia="ja-JP"/>
        </w:rPr>
      </w:pPr>
    </w:p>
    <w:p w:rsidR="003B013F" w:rsidRDefault="006158E6" w:rsidP="003B013F">
      <w:pPr>
        <w:widowControl/>
        <w:shd w:val="clear" w:color="auto" w:fill="FFFFFF"/>
        <w:spacing w:line="200" w:lineRule="exact"/>
        <w:rPr>
          <w:rFonts w:ascii="Arial" w:eastAsia="MS PGothic" w:hAnsi="Arial" w:cs="Arial" w:hint="eastAsia"/>
          <w:kern w:val="0"/>
          <w:sz w:val="16"/>
          <w:szCs w:val="16"/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29210</wp:posOffset>
            </wp:positionV>
            <wp:extent cx="622935" cy="622935"/>
            <wp:effectExtent l="19050" t="0" r="5715" b="0"/>
            <wp:wrapSquare wrapText="bothSides"/>
            <wp:docPr id="11" name="図 1" descr="PDV QR-Code 2019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PDV QR-Code 201906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391" w:rsidRPr="000C25E3" w:rsidRDefault="000C25E3" w:rsidP="00395138">
      <w:pPr>
        <w:widowControl/>
        <w:shd w:val="clear" w:color="auto" w:fill="FFFFFF"/>
        <w:spacing w:line="200" w:lineRule="exact"/>
        <w:rPr>
          <w:rFonts w:ascii="Arial" w:eastAsia="MS PGothic" w:hAnsi="Arial" w:cs="Arial" w:hint="eastAsia"/>
          <w:kern w:val="0"/>
          <w:sz w:val="16"/>
          <w:szCs w:val="16"/>
          <w:lang w:val="es-ES"/>
        </w:rPr>
      </w:pPr>
      <w:r w:rsidRPr="000C25E3">
        <w:rPr>
          <w:rFonts w:ascii="Arial" w:eastAsia="MS PGothic" w:hAnsi="Arial" w:cs="Arial"/>
          <w:kern w:val="0"/>
          <w:sz w:val="16"/>
          <w:szCs w:val="16"/>
          <w:lang w:val="es-ES"/>
        </w:rPr>
        <w:t xml:space="preserve">1)  </w:t>
      </w:r>
      <w:r w:rsidR="00395138" w:rsidRPr="00395138">
        <w:rPr>
          <w:rFonts w:ascii="Arial" w:eastAsia="MS PGothic" w:hAnsi="Arial" w:cs="Arial"/>
          <w:kern w:val="0"/>
          <w:sz w:val="16"/>
          <w:szCs w:val="16"/>
          <w:lang w:val="es-ES"/>
        </w:rPr>
        <w:t>C. LUBICH, «Palabra de vida, septiembre de 2004», en Ciudad Nueva n. 412 (8-9/2004) p. 23.</w:t>
      </w:r>
    </w:p>
    <w:sectPr w:rsidR="00C90391" w:rsidRPr="000C25E3" w:rsidSect="00395138">
      <w:pgSz w:w="10319" w:h="14571" w:code="13"/>
      <w:pgMar w:top="426" w:right="538" w:bottom="426" w:left="567" w:header="851" w:footer="992" w:gutter="0"/>
      <w:cols w:space="852"/>
      <w:docGrid w:type="lines" w:linePitch="360" w:charSpace="-3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89" w:rsidRDefault="00F87B89">
      <w:r>
        <w:separator/>
      </w:r>
    </w:p>
  </w:endnote>
  <w:endnote w:type="continuationSeparator" w:id="0">
    <w:p w:rsidR="00F87B89" w:rsidRDefault="00F8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eikaishotaiPRO">
    <w:altName w:val="MS Mincho"/>
    <w:charset w:val="80"/>
    <w:family w:val="script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89" w:rsidRDefault="00F87B89">
      <w:r>
        <w:separator/>
      </w:r>
    </w:p>
  </w:footnote>
  <w:footnote w:type="continuationSeparator" w:id="0">
    <w:p w:rsidR="00F87B89" w:rsidRDefault="00F87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390"/>
    <w:multiLevelType w:val="multilevel"/>
    <w:tmpl w:val="B00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432D"/>
    <w:multiLevelType w:val="multilevel"/>
    <w:tmpl w:val="B00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F1CCC"/>
    <w:multiLevelType w:val="multilevel"/>
    <w:tmpl w:val="C20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61B8"/>
    <w:multiLevelType w:val="multilevel"/>
    <w:tmpl w:val="C75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3777"/>
    <w:multiLevelType w:val="multilevel"/>
    <w:tmpl w:val="B00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92270"/>
    <w:multiLevelType w:val="multilevel"/>
    <w:tmpl w:val="7B4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80922"/>
    <w:multiLevelType w:val="multilevel"/>
    <w:tmpl w:val="078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23D14"/>
    <w:multiLevelType w:val="multilevel"/>
    <w:tmpl w:val="1ACE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27918"/>
    <w:multiLevelType w:val="multilevel"/>
    <w:tmpl w:val="E11A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E1A3A"/>
    <w:multiLevelType w:val="multilevel"/>
    <w:tmpl w:val="8728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C14A6"/>
    <w:multiLevelType w:val="hybridMultilevel"/>
    <w:tmpl w:val="A6102B72"/>
    <w:lvl w:ilvl="0" w:tplc="656A08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EB"/>
    <w:rsid w:val="00006A7F"/>
    <w:rsid w:val="00014E5D"/>
    <w:rsid w:val="000171A1"/>
    <w:rsid w:val="00033E8B"/>
    <w:rsid w:val="000C25E3"/>
    <w:rsid w:val="000C3FD1"/>
    <w:rsid w:val="000F2FE9"/>
    <w:rsid w:val="00124336"/>
    <w:rsid w:val="0013171F"/>
    <w:rsid w:val="00154715"/>
    <w:rsid w:val="00181EB8"/>
    <w:rsid w:val="00190E98"/>
    <w:rsid w:val="00192563"/>
    <w:rsid w:val="00194606"/>
    <w:rsid w:val="001A4EFE"/>
    <w:rsid w:val="001B4277"/>
    <w:rsid w:val="001B5385"/>
    <w:rsid w:val="001F6503"/>
    <w:rsid w:val="002135BC"/>
    <w:rsid w:val="00215F45"/>
    <w:rsid w:val="00235B8D"/>
    <w:rsid w:val="00245A3A"/>
    <w:rsid w:val="00257600"/>
    <w:rsid w:val="0029336D"/>
    <w:rsid w:val="002A65D9"/>
    <w:rsid w:val="002B6115"/>
    <w:rsid w:val="002C5E66"/>
    <w:rsid w:val="00312C06"/>
    <w:rsid w:val="0033034B"/>
    <w:rsid w:val="003505CA"/>
    <w:rsid w:val="00370724"/>
    <w:rsid w:val="00382BAB"/>
    <w:rsid w:val="003870E9"/>
    <w:rsid w:val="00395138"/>
    <w:rsid w:val="00395AE0"/>
    <w:rsid w:val="003A09D0"/>
    <w:rsid w:val="003A4740"/>
    <w:rsid w:val="003B013F"/>
    <w:rsid w:val="003C4515"/>
    <w:rsid w:val="003F51D1"/>
    <w:rsid w:val="00431682"/>
    <w:rsid w:val="00434302"/>
    <w:rsid w:val="0045473D"/>
    <w:rsid w:val="00475245"/>
    <w:rsid w:val="0048205E"/>
    <w:rsid w:val="004A3BFE"/>
    <w:rsid w:val="004C2277"/>
    <w:rsid w:val="004D1CE7"/>
    <w:rsid w:val="004D7D6F"/>
    <w:rsid w:val="004E5A43"/>
    <w:rsid w:val="004F79A1"/>
    <w:rsid w:val="00507065"/>
    <w:rsid w:val="00522689"/>
    <w:rsid w:val="00527A83"/>
    <w:rsid w:val="0054132F"/>
    <w:rsid w:val="0054408F"/>
    <w:rsid w:val="0054558B"/>
    <w:rsid w:val="005601BF"/>
    <w:rsid w:val="00574041"/>
    <w:rsid w:val="00574A9D"/>
    <w:rsid w:val="00577BA4"/>
    <w:rsid w:val="00580D4F"/>
    <w:rsid w:val="00586928"/>
    <w:rsid w:val="00597860"/>
    <w:rsid w:val="005A58A3"/>
    <w:rsid w:val="005C180C"/>
    <w:rsid w:val="005C518C"/>
    <w:rsid w:val="005C563B"/>
    <w:rsid w:val="005E5043"/>
    <w:rsid w:val="005F5A3C"/>
    <w:rsid w:val="00605D1B"/>
    <w:rsid w:val="0060656A"/>
    <w:rsid w:val="006158E6"/>
    <w:rsid w:val="0063359C"/>
    <w:rsid w:val="00665BBF"/>
    <w:rsid w:val="00674AA7"/>
    <w:rsid w:val="0068631D"/>
    <w:rsid w:val="006A51F9"/>
    <w:rsid w:val="006B60E3"/>
    <w:rsid w:val="006C5A6E"/>
    <w:rsid w:val="00700EAC"/>
    <w:rsid w:val="0071040D"/>
    <w:rsid w:val="00712718"/>
    <w:rsid w:val="007678EB"/>
    <w:rsid w:val="007A4B5B"/>
    <w:rsid w:val="007C1B52"/>
    <w:rsid w:val="007D3535"/>
    <w:rsid w:val="00803451"/>
    <w:rsid w:val="00807B08"/>
    <w:rsid w:val="008256CB"/>
    <w:rsid w:val="00854CC0"/>
    <w:rsid w:val="00867EBB"/>
    <w:rsid w:val="00882199"/>
    <w:rsid w:val="00912905"/>
    <w:rsid w:val="009631FC"/>
    <w:rsid w:val="00973DE6"/>
    <w:rsid w:val="00982239"/>
    <w:rsid w:val="009C7F0D"/>
    <w:rsid w:val="009E4493"/>
    <w:rsid w:val="00A3590A"/>
    <w:rsid w:val="00A43AF4"/>
    <w:rsid w:val="00A53CE2"/>
    <w:rsid w:val="00A82D19"/>
    <w:rsid w:val="00A95779"/>
    <w:rsid w:val="00AA431B"/>
    <w:rsid w:val="00AA7809"/>
    <w:rsid w:val="00AD1620"/>
    <w:rsid w:val="00AD53D5"/>
    <w:rsid w:val="00AE32FE"/>
    <w:rsid w:val="00B071C7"/>
    <w:rsid w:val="00B12E95"/>
    <w:rsid w:val="00B3420C"/>
    <w:rsid w:val="00B34758"/>
    <w:rsid w:val="00B6201C"/>
    <w:rsid w:val="00B95C42"/>
    <w:rsid w:val="00B95D38"/>
    <w:rsid w:val="00BC677D"/>
    <w:rsid w:val="00BC6A1D"/>
    <w:rsid w:val="00C33DEB"/>
    <w:rsid w:val="00C50B37"/>
    <w:rsid w:val="00C54275"/>
    <w:rsid w:val="00C66C67"/>
    <w:rsid w:val="00C74879"/>
    <w:rsid w:val="00C83FA7"/>
    <w:rsid w:val="00C90391"/>
    <w:rsid w:val="00C9269D"/>
    <w:rsid w:val="00CA4072"/>
    <w:rsid w:val="00CC06E8"/>
    <w:rsid w:val="00CD5C1E"/>
    <w:rsid w:val="00D2311B"/>
    <w:rsid w:val="00D710C9"/>
    <w:rsid w:val="00D72C22"/>
    <w:rsid w:val="00DB0A6C"/>
    <w:rsid w:val="00DD165D"/>
    <w:rsid w:val="00DD1E60"/>
    <w:rsid w:val="00DE6337"/>
    <w:rsid w:val="00E160C9"/>
    <w:rsid w:val="00E27373"/>
    <w:rsid w:val="00E4583E"/>
    <w:rsid w:val="00E70441"/>
    <w:rsid w:val="00E96F82"/>
    <w:rsid w:val="00EA303F"/>
    <w:rsid w:val="00EB38D1"/>
    <w:rsid w:val="00EB4A22"/>
    <w:rsid w:val="00EC77D0"/>
    <w:rsid w:val="00ED5466"/>
    <w:rsid w:val="00F038EB"/>
    <w:rsid w:val="00F23DD7"/>
    <w:rsid w:val="00F26674"/>
    <w:rsid w:val="00F271A4"/>
    <w:rsid w:val="00F311E1"/>
    <w:rsid w:val="00F3703B"/>
    <w:rsid w:val="00F6273E"/>
    <w:rsid w:val="00F725F1"/>
    <w:rsid w:val="00F72870"/>
    <w:rsid w:val="00F87B89"/>
    <w:rsid w:val="00F97FCD"/>
    <w:rsid w:val="00FD1CE0"/>
    <w:rsid w:val="00FD55F8"/>
    <w:rsid w:val="00FE1F82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Titolo3">
    <w:name w:val="heading 3"/>
    <w:basedOn w:val="Normale"/>
    <w:link w:val="Titolo3Carattere"/>
    <w:uiPriority w:val="9"/>
    <w:qFormat/>
    <w:rsid w:val="00E160C9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rFonts w:ascii="HGMaruGothicMPRO" w:eastAsia="HGMaruGothicMPRO"/>
      <w:sz w:val="16"/>
      <w:szCs w:val="20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  <w:snapToGrid w:val="0"/>
    </w:pPr>
    <w:rPr>
      <w:szCs w:val="20"/>
      <w:lang w:val="en-US"/>
    </w:rPr>
  </w:style>
  <w:style w:type="paragraph" w:styleId="Testonotaapidipagina">
    <w:name w:val="footnote text"/>
    <w:basedOn w:val="Normale"/>
    <w:semiHidden/>
    <w:pPr>
      <w:snapToGrid w:val="0"/>
      <w:jc w:val="left"/>
    </w:pPr>
    <w:rPr>
      <w:szCs w:val="20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Data">
    <w:name w:val="Date"/>
    <w:basedOn w:val="Normale"/>
    <w:next w:val="Normale"/>
    <w:rsid w:val="00F038EB"/>
    <w:rPr>
      <w:rFonts w:ascii="HGMaruGothicMPRO" w:eastAsia="HGMaruGothicMPRO" w:hAnsi="Times New Roman"/>
      <w:b/>
      <w:w w:val="200"/>
      <w:sz w:val="22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7BA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77BA4"/>
    <w:rPr>
      <w:kern w:val="2"/>
      <w:sz w:val="21"/>
      <w:szCs w:val="24"/>
      <w:lang w:val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F23DD7"/>
    <w:rPr>
      <w:lang/>
    </w:rPr>
  </w:style>
  <w:style w:type="character" w:customStyle="1" w:styleId="CorpodeltestoCarattere">
    <w:name w:val="Corpo del testo Carattere"/>
    <w:link w:val="Corpodeltesto"/>
    <w:uiPriority w:val="99"/>
    <w:rsid w:val="00F23DD7"/>
    <w:rPr>
      <w:kern w:val="2"/>
      <w:sz w:val="21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25760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val="en-US"/>
    </w:rPr>
  </w:style>
  <w:style w:type="character" w:customStyle="1" w:styleId="apple-converted-space">
    <w:name w:val="apple-converted-space"/>
    <w:basedOn w:val="Carpredefinitoparagrafo"/>
    <w:rsid w:val="00257600"/>
  </w:style>
  <w:style w:type="character" w:styleId="Enfasicorsivo">
    <w:name w:val="Emphasis"/>
    <w:uiPriority w:val="20"/>
    <w:qFormat/>
    <w:rsid w:val="00257600"/>
    <w:rPr>
      <w:i/>
      <w:iCs/>
    </w:rPr>
  </w:style>
  <w:style w:type="character" w:styleId="Collegamentoipertestuale">
    <w:name w:val="Hyperlink"/>
    <w:unhideWhenUsed/>
    <w:rsid w:val="0025760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E160C9"/>
    <w:rPr>
      <w:rFonts w:ascii="MS PGothic" w:eastAsia="MS PGothic" w:hAnsi="MS PGothic" w:cs="MS PGothic"/>
      <w:b/>
      <w:bCs/>
      <w:sz w:val="27"/>
      <w:szCs w:val="27"/>
    </w:rPr>
  </w:style>
  <w:style w:type="character" w:styleId="Enfasigrassetto">
    <w:name w:val="Strong"/>
    <w:uiPriority w:val="22"/>
    <w:qFormat/>
    <w:rsid w:val="00DD165D"/>
    <w:rPr>
      <w:b/>
      <w:bCs/>
    </w:rPr>
  </w:style>
  <w:style w:type="character" w:customStyle="1" w:styleId="a">
    <w:name w:val="未解決のメンション"/>
    <w:uiPriority w:val="99"/>
    <w:semiHidden/>
    <w:unhideWhenUsed/>
    <w:rsid w:val="006065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1394">
                      <w:marLeft w:val="0"/>
                      <w:marRight w:val="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olare.org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colare.org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ocolare.org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いのちの言葉　　月</vt:lpstr>
      <vt:lpstr>いのちの言葉　　月</vt:lpstr>
      <vt:lpstr>いのちの言葉　　月</vt:lpstr>
    </vt:vector>
  </TitlesOfParts>
  <Company>Microsoft</Company>
  <LinksUpToDate>false</LinksUpToDate>
  <CharactersWithSpaces>5581</CharactersWithSpaces>
  <SharedDoc>false</SharedDoc>
  <HLinks>
    <vt:vector size="18" baseType="variant">
      <vt:variant>
        <vt:i4>2949177</vt:i4>
      </vt:variant>
      <vt:variant>
        <vt:i4>6</vt:i4>
      </vt:variant>
      <vt:variant>
        <vt:i4>0</vt:i4>
      </vt:variant>
      <vt:variant>
        <vt:i4>5</vt:i4>
      </vt:variant>
      <vt:variant>
        <vt:lpwstr>http://www.focolare.org/en</vt:lpwstr>
      </vt:variant>
      <vt:variant>
        <vt:lpwstr/>
      </vt:variant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http://www.focolare.org/en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http://www.focolare.org/en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いのちの言葉　　月</dc:title>
  <dc:creator>focolare</dc:creator>
  <cp:lastModifiedBy>Utente</cp:lastModifiedBy>
  <cp:revision>2</cp:revision>
  <cp:lastPrinted>2004-10-29T15:43:00Z</cp:lastPrinted>
  <dcterms:created xsi:type="dcterms:W3CDTF">2019-07-28T15:15:00Z</dcterms:created>
  <dcterms:modified xsi:type="dcterms:W3CDTF">2019-07-28T15:15:00Z</dcterms:modified>
</cp:coreProperties>
</file>